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233F" w14:textId="0D259FF0" w:rsidR="001F532A" w:rsidRDefault="001F532A" w:rsidP="001F532A">
      <w:pPr>
        <w:jc w:val="center"/>
      </w:pPr>
    </w:p>
    <w:p w14:paraId="29D0F3CA" w14:textId="77777777" w:rsidR="001F532A" w:rsidRDefault="001F532A" w:rsidP="001F532A">
      <w:pPr>
        <w:jc w:val="center"/>
      </w:pPr>
    </w:p>
    <w:p w14:paraId="5025664C" w14:textId="77777777" w:rsidR="001F532A" w:rsidRDefault="001F532A" w:rsidP="001F532A">
      <w:pPr>
        <w:jc w:val="center"/>
      </w:pPr>
    </w:p>
    <w:p w14:paraId="45D24A40" w14:textId="77777777" w:rsidR="001F532A" w:rsidRDefault="001F532A" w:rsidP="001F532A">
      <w:pPr>
        <w:jc w:val="center"/>
      </w:pPr>
    </w:p>
    <w:p w14:paraId="2F774E85" w14:textId="77777777" w:rsidR="001F532A" w:rsidRDefault="001F532A" w:rsidP="001F532A">
      <w:pPr>
        <w:jc w:val="center"/>
      </w:pPr>
    </w:p>
    <w:p w14:paraId="0F0C12EB" w14:textId="77777777" w:rsidR="001F532A" w:rsidRDefault="001F532A" w:rsidP="001F532A">
      <w:pPr>
        <w:jc w:val="center"/>
      </w:pPr>
    </w:p>
    <w:p w14:paraId="5D3E899A" w14:textId="77777777" w:rsidR="001F532A" w:rsidRDefault="001F532A" w:rsidP="001F532A">
      <w:pPr>
        <w:jc w:val="center"/>
      </w:pPr>
    </w:p>
    <w:p w14:paraId="4331B6AE" w14:textId="77777777" w:rsidR="001F532A" w:rsidRDefault="001F532A" w:rsidP="001F532A">
      <w:pPr>
        <w:jc w:val="center"/>
      </w:pPr>
    </w:p>
    <w:p w14:paraId="653A13F7" w14:textId="77777777" w:rsidR="001F532A" w:rsidRDefault="001F532A" w:rsidP="001F532A">
      <w:pPr>
        <w:jc w:val="center"/>
      </w:pPr>
    </w:p>
    <w:p w14:paraId="001CD402" w14:textId="77777777" w:rsidR="001F532A" w:rsidRDefault="001F532A" w:rsidP="001F532A">
      <w:pPr>
        <w:jc w:val="center"/>
      </w:pPr>
    </w:p>
    <w:p w14:paraId="6CFE0C11" w14:textId="77777777" w:rsidR="001F532A" w:rsidRDefault="001F532A" w:rsidP="001F532A">
      <w:pPr>
        <w:jc w:val="center"/>
      </w:pPr>
      <w:r>
        <w:rPr>
          <w:noProof/>
        </w:rPr>
        <w:drawing>
          <wp:inline distT="0" distB="0" distL="0" distR="0" wp14:anchorId="3590145B" wp14:editId="7369B80E">
            <wp:extent cx="3771900" cy="169409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bridge_CO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5174" cy="1704550"/>
                    </a:xfrm>
                    <a:prstGeom prst="rect">
                      <a:avLst/>
                    </a:prstGeom>
                  </pic:spPr>
                </pic:pic>
              </a:graphicData>
            </a:graphic>
          </wp:inline>
        </w:drawing>
      </w:r>
    </w:p>
    <w:p w14:paraId="6921E2FC" w14:textId="77777777" w:rsidR="001F532A" w:rsidRDefault="001F532A" w:rsidP="001F532A">
      <w:pPr>
        <w:jc w:val="center"/>
      </w:pPr>
    </w:p>
    <w:p w14:paraId="540DBAAF" w14:textId="77777777" w:rsidR="001F532A" w:rsidRDefault="001F532A" w:rsidP="001F532A">
      <w:pPr>
        <w:jc w:val="center"/>
      </w:pPr>
    </w:p>
    <w:p w14:paraId="2DBF9CF3" w14:textId="77777777" w:rsidR="001F532A" w:rsidRDefault="001F532A" w:rsidP="001F532A">
      <w:pPr>
        <w:jc w:val="center"/>
      </w:pPr>
    </w:p>
    <w:p w14:paraId="2AF4D3CC" w14:textId="3BA05A31" w:rsidR="001F532A" w:rsidRPr="00273160" w:rsidRDefault="001F532A" w:rsidP="001F532A">
      <w:pPr>
        <w:jc w:val="center"/>
        <w:rPr>
          <w:rFonts w:ascii="Segoe UI Semilight" w:hAnsi="Segoe UI Semilight" w:cs="Segoe UI Semilight"/>
          <w:sz w:val="40"/>
          <w:szCs w:val="24"/>
        </w:rPr>
      </w:pPr>
      <w:r w:rsidRPr="00273160">
        <w:rPr>
          <w:rFonts w:ascii="Segoe UI Semilight" w:hAnsi="Segoe UI Semilight" w:cs="Segoe UI Semilight"/>
          <w:sz w:val="40"/>
          <w:szCs w:val="24"/>
        </w:rPr>
        <w:t>F</w:t>
      </w:r>
      <w:r w:rsidR="0095102E">
        <w:rPr>
          <w:rFonts w:ascii="Segoe UI Semilight" w:hAnsi="Segoe UI Semilight" w:cs="Segoe UI Semilight"/>
          <w:sz w:val="40"/>
          <w:szCs w:val="24"/>
        </w:rPr>
        <w:t>F</w:t>
      </w:r>
      <w:r w:rsidRPr="00273160">
        <w:rPr>
          <w:rFonts w:ascii="Segoe UI Semilight" w:hAnsi="Segoe UI Semilight" w:cs="Segoe UI Semilight"/>
          <w:sz w:val="40"/>
          <w:szCs w:val="24"/>
        </w:rPr>
        <w:t>Y20</w:t>
      </w:r>
      <w:r w:rsidR="0095102E">
        <w:rPr>
          <w:rFonts w:ascii="Segoe UI Semilight" w:hAnsi="Segoe UI Semilight" w:cs="Segoe UI Semilight"/>
          <w:sz w:val="40"/>
          <w:szCs w:val="24"/>
        </w:rPr>
        <w:t>2</w:t>
      </w:r>
      <w:r w:rsidR="008E7D18">
        <w:rPr>
          <w:rFonts w:ascii="Segoe UI Semilight" w:hAnsi="Segoe UI Semilight" w:cs="Segoe UI Semilight"/>
          <w:sz w:val="40"/>
          <w:szCs w:val="24"/>
        </w:rPr>
        <w:t>2</w:t>
      </w:r>
      <w:r w:rsidRPr="00273160">
        <w:rPr>
          <w:rFonts w:ascii="Segoe UI Semilight" w:hAnsi="Segoe UI Semilight" w:cs="Segoe UI Semilight"/>
          <w:sz w:val="40"/>
          <w:szCs w:val="24"/>
        </w:rPr>
        <w:t xml:space="preserve"> CoC Program Competition</w:t>
      </w:r>
    </w:p>
    <w:p w14:paraId="0D6DF175" w14:textId="77777777" w:rsidR="001F532A" w:rsidRPr="00273160" w:rsidRDefault="001F532A" w:rsidP="001F532A">
      <w:pPr>
        <w:jc w:val="center"/>
        <w:rPr>
          <w:rFonts w:ascii="Segoe UI Semilight" w:hAnsi="Segoe UI Semilight" w:cs="Segoe UI Semilight"/>
        </w:rPr>
      </w:pPr>
    </w:p>
    <w:p w14:paraId="4DD4DFC2" w14:textId="77777777" w:rsidR="001F532A" w:rsidRPr="00273160" w:rsidRDefault="001F532A" w:rsidP="001F532A">
      <w:pPr>
        <w:jc w:val="center"/>
        <w:rPr>
          <w:rFonts w:ascii="Segoe UI Semilight" w:hAnsi="Segoe UI Semilight" w:cs="Segoe UI Semilight"/>
        </w:rPr>
      </w:pPr>
    </w:p>
    <w:p w14:paraId="7A98EF8A" w14:textId="77777777" w:rsidR="001F532A" w:rsidRPr="00CB45A6" w:rsidRDefault="001F532A" w:rsidP="001F532A">
      <w:pPr>
        <w:tabs>
          <w:tab w:val="center" w:pos="5400"/>
          <w:tab w:val="left" w:pos="7802"/>
        </w:tabs>
        <w:rPr>
          <w:rFonts w:ascii="Museo Sans 300" w:hAnsi="Museo Sans 300"/>
          <w:sz w:val="36"/>
        </w:rPr>
      </w:pPr>
      <w:r w:rsidRPr="00273160">
        <w:rPr>
          <w:rFonts w:ascii="Segoe UI Semilight" w:hAnsi="Segoe UI Semilight" w:cs="Segoe UI Semilight"/>
          <w:sz w:val="36"/>
        </w:rPr>
        <w:tab/>
        <w:t>New Project Proposal Form</w:t>
      </w:r>
      <w:r w:rsidRPr="00CB45A6">
        <w:rPr>
          <w:rFonts w:ascii="Museo Sans 300" w:hAnsi="Museo Sans 300"/>
          <w:sz w:val="36"/>
        </w:rPr>
        <w:tab/>
      </w:r>
    </w:p>
    <w:p w14:paraId="582A67B5" w14:textId="77777777" w:rsidR="001F532A" w:rsidRDefault="001F532A" w:rsidP="001F532A">
      <w:pPr>
        <w:jc w:val="center"/>
      </w:pPr>
    </w:p>
    <w:p w14:paraId="6DD97E37" w14:textId="77777777" w:rsidR="001F532A" w:rsidRDefault="001F532A" w:rsidP="001F532A">
      <w:pPr>
        <w:jc w:val="center"/>
      </w:pPr>
      <w:r>
        <w:rPr>
          <w:noProof/>
          <w:sz w:val="40"/>
          <w:szCs w:val="24"/>
        </w:rPr>
        <mc:AlternateContent>
          <mc:Choice Requires="wps">
            <w:drawing>
              <wp:anchor distT="0" distB="0" distL="114300" distR="114300" simplePos="0" relativeHeight="251659264" behindDoc="0" locked="0" layoutInCell="1" allowOverlap="1" wp14:anchorId="39C6D87D" wp14:editId="1C6C005D">
                <wp:simplePos x="0" y="0"/>
                <wp:positionH relativeFrom="margin">
                  <wp:align>center</wp:align>
                </wp:positionH>
                <wp:positionV relativeFrom="margin">
                  <wp:align>bottom</wp:align>
                </wp:positionV>
                <wp:extent cx="6605905" cy="2454275"/>
                <wp:effectExtent l="0" t="0" r="23495" b="222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2454275"/>
                        </a:xfrm>
                        <a:prstGeom prst="rect">
                          <a:avLst/>
                        </a:prstGeom>
                        <a:solidFill>
                          <a:srgbClr val="FFFFFF"/>
                        </a:solidFill>
                        <a:ln w="19050">
                          <a:solidFill>
                            <a:schemeClr val="accent1">
                              <a:lumMod val="100000"/>
                              <a:lumOff val="0"/>
                            </a:schemeClr>
                          </a:solidFill>
                          <a:prstDash val="sysDot"/>
                          <a:miter lim="800000"/>
                          <a:headEnd/>
                          <a:tailEnd/>
                        </a:ln>
                      </wps:spPr>
                      <wps:txbx>
                        <w:txbxContent>
                          <w:p w14:paraId="1F314C41" w14:textId="0973F4A2" w:rsidR="00BF2F31" w:rsidRDefault="00BF2F31" w:rsidP="001F532A">
                            <w:pPr>
                              <w:rPr>
                                <w:rFonts w:ascii="Calibri Light" w:hAnsi="Calibri Light"/>
                                <w:i/>
                                <w:sz w:val="26"/>
                                <w:szCs w:val="26"/>
                              </w:rPr>
                            </w:pPr>
                            <w:r w:rsidRPr="00541D98">
                              <w:rPr>
                                <w:rFonts w:ascii="Calibri Light" w:hAnsi="Calibri Light"/>
                                <w:b/>
                                <w:sz w:val="28"/>
                              </w:rPr>
                              <w:t>AVAILABLE FUNDING:</w:t>
                            </w:r>
                            <w:r>
                              <w:rPr>
                                <w:rFonts w:ascii="Calibri Light" w:hAnsi="Calibri Light"/>
                                <w:sz w:val="28"/>
                              </w:rPr>
                              <w:tab/>
                            </w:r>
                            <w:r w:rsidRPr="00CB45A6">
                              <w:rPr>
                                <w:rFonts w:ascii="Calibri Light" w:hAnsi="Calibri Light"/>
                                <w:i/>
                                <w:sz w:val="28"/>
                              </w:rPr>
                              <w:t>M</w:t>
                            </w:r>
                            <w:r w:rsidRPr="00A5740C">
                              <w:rPr>
                                <w:rFonts w:ascii="Calibri Light" w:hAnsi="Calibri Light"/>
                                <w:i/>
                                <w:sz w:val="26"/>
                                <w:szCs w:val="26"/>
                              </w:rPr>
                              <w:t xml:space="preserve">aximum total funding available </w:t>
                            </w:r>
                            <w:r>
                              <w:rPr>
                                <w:rFonts w:ascii="Calibri Light" w:hAnsi="Calibri Light"/>
                                <w:i/>
                                <w:sz w:val="26"/>
                                <w:szCs w:val="26"/>
                              </w:rPr>
                              <w:t>for Bonus</w:t>
                            </w:r>
                            <w:r w:rsidRPr="00A5740C">
                              <w:rPr>
                                <w:rFonts w:ascii="Calibri Light" w:hAnsi="Calibri Light"/>
                                <w:i/>
                                <w:sz w:val="26"/>
                                <w:szCs w:val="26"/>
                              </w:rPr>
                              <w:t xml:space="preserve">: </w:t>
                            </w:r>
                            <w:r>
                              <w:rPr>
                                <w:rFonts w:ascii="Calibri Light" w:hAnsi="Calibri Light"/>
                                <w:i/>
                                <w:sz w:val="26"/>
                                <w:szCs w:val="26"/>
                              </w:rPr>
                              <w:tab/>
                            </w:r>
                            <w:r>
                              <w:rPr>
                                <w:rFonts w:ascii="Calibri Light" w:hAnsi="Calibri Light"/>
                                <w:i/>
                                <w:sz w:val="26"/>
                                <w:szCs w:val="26"/>
                              </w:rPr>
                              <w:tab/>
                            </w:r>
                            <w:r w:rsidRPr="00974383">
                              <w:rPr>
                                <w:rFonts w:ascii="Calibri Light" w:hAnsi="Calibri Light"/>
                                <w:iCs/>
                                <w:sz w:val="26"/>
                                <w:szCs w:val="26"/>
                              </w:rPr>
                              <w:t>$</w:t>
                            </w:r>
                            <w:r w:rsidR="008E7D18">
                              <w:rPr>
                                <w:rFonts w:ascii="Calibri Light" w:hAnsi="Calibri Light"/>
                                <w:iCs/>
                                <w:sz w:val="26"/>
                                <w:szCs w:val="26"/>
                              </w:rPr>
                              <w:t>288,621</w:t>
                            </w:r>
                          </w:p>
                          <w:p w14:paraId="41472345" w14:textId="271A729D" w:rsidR="00BF2F31" w:rsidRPr="00974383" w:rsidRDefault="00BF2F31" w:rsidP="001F532A">
                            <w:pPr>
                              <w:rPr>
                                <w:rFonts w:ascii="Calibri Light" w:hAnsi="Calibri Light"/>
                                <w:iCs/>
                                <w:sz w:val="26"/>
                                <w:szCs w:val="26"/>
                              </w:rPr>
                            </w:pPr>
                            <w:r>
                              <w:rPr>
                                <w:rFonts w:ascii="Calibri Light" w:hAnsi="Calibri Light"/>
                                <w:i/>
                                <w:sz w:val="26"/>
                                <w:szCs w:val="26"/>
                              </w:rPr>
                              <w:tab/>
                            </w:r>
                            <w:r>
                              <w:rPr>
                                <w:rFonts w:ascii="Calibri Light" w:hAnsi="Calibri Light"/>
                                <w:i/>
                                <w:sz w:val="26"/>
                                <w:szCs w:val="26"/>
                              </w:rPr>
                              <w:tab/>
                            </w:r>
                            <w:r>
                              <w:rPr>
                                <w:rFonts w:ascii="Calibri Light" w:hAnsi="Calibri Light"/>
                                <w:i/>
                                <w:sz w:val="26"/>
                                <w:szCs w:val="26"/>
                              </w:rPr>
                              <w:tab/>
                            </w:r>
                            <w:r>
                              <w:rPr>
                                <w:rFonts w:ascii="Calibri Light" w:hAnsi="Calibri Light"/>
                                <w:i/>
                                <w:sz w:val="26"/>
                                <w:szCs w:val="26"/>
                              </w:rPr>
                              <w:tab/>
                              <w:t xml:space="preserve">Maximum total funding available for DV Bonus: </w:t>
                            </w:r>
                            <w:r>
                              <w:rPr>
                                <w:rFonts w:ascii="Calibri Light" w:hAnsi="Calibri Light"/>
                                <w:i/>
                                <w:sz w:val="26"/>
                                <w:szCs w:val="26"/>
                              </w:rPr>
                              <w:tab/>
                            </w:r>
                            <w:r>
                              <w:rPr>
                                <w:rFonts w:ascii="Calibri Light" w:hAnsi="Calibri Light"/>
                                <w:i/>
                                <w:sz w:val="26"/>
                                <w:szCs w:val="26"/>
                              </w:rPr>
                              <w:tab/>
                            </w:r>
                            <w:r w:rsidRPr="00974383">
                              <w:rPr>
                                <w:rFonts w:ascii="Calibri Light" w:hAnsi="Calibri Light"/>
                                <w:iCs/>
                                <w:sz w:val="26"/>
                                <w:szCs w:val="26"/>
                              </w:rPr>
                              <w:t>$</w:t>
                            </w:r>
                            <w:r w:rsidR="008E7D18">
                              <w:rPr>
                                <w:rFonts w:ascii="Calibri Light" w:hAnsi="Calibri Light"/>
                                <w:iCs/>
                                <w:sz w:val="26"/>
                                <w:szCs w:val="26"/>
                              </w:rPr>
                              <w:t>213,836</w:t>
                            </w:r>
                          </w:p>
                          <w:p w14:paraId="6120D6BF" w14:textId="77777777" w:rsidR="00BF2F31" w:rsidRPr="00A5740C" w:rsidRDefault="00BF2F31" w:rsidP="001F532A">
                            <w:pPr>
                              <w:rPr>
                                <w:rFonts w:ascii="Calibri Light" w:hAnsi="Calibri Light"/>
                                <w:i/>
                                <w:sz w:val="26"/>
                                <w:szCs w:val="26"/>
                              </w:rPr>
                            </w:pPr>
                            <w:r>
                              <w:rPr>
                                <w:rFonts w:ascii="Calibri Light" w:hAnsi="Calibri Light"/>
                                <w:i/>
                                <w:sz w:val="26"/>
                                <w:szCs w:val="26"/>
                              </w:rPr>
                              <w:tab/>
                            </w:r>
                            <w:r>
                              <w:rPr>
                                <w:rFonts w:ascii="Calibri Light" w:hAnsi="Calibri Light"/>
                                <w:i/>
                                <w:sz w:val="26"/>
                                <w:szCs w:val="26"/>
                              </w:rPr>
                              <w:tab/>
                            </w:r>
                            <w:r>
                              <w:rPr>
                                <w:rFonts w:ascii="Calibri Light" w:hAnsi="Calibri Light"/>
                                <w:i/>
                                <w:sz w:val="26"/>
                                <w:szCs w:val="26"/>
                              </w:rPr>
                              <w:tab/>
                            </w:r>
                            <w:r>
                              <w:rPr>
                                <w:rFonts w:ascii="Calibri Light" w:hAnsi="Calibri Light"/>
                                <w:i/>
                                <w:sz w:val="26"/>
                                <w:szCs w:val="26"/>
                              </w:rPr>
                              <w:tab/>
                              <w:t xml:space="preserve">Total funding available through Reallocation: </w:t>
                            </w:r>
                            <w:r>
                              <w:rPr>
                                <w:rFonts w:ascii="Calibri Light" w:hAnsi="Calibri Light"/>
                                <w:i/>
                                <w:sz w:val="26"/>
                                <w:szCs w:val="26"/>
                              </w:rPr>
                              <w:tab/>
                            </w:r>
                            <w:r>
                              <w:rPr>
                                <w:rFonts w:ascii="Calibri Light" w:hAnsi="Calibri Light"/>
                                <w:i/>
                                <w:sz w:val="26"/>
                                <w:szCs w:val="26"/>
                              </w:rPr>
                              <w:tab/>
                              <w:t>TBD</w:t>
                            </w:r>
                          </w:p>
                          <w:p w14:paraId="43DB3E92" w14:textId="77777777" w:rsidR="00BF2F31" w:rsidRPr="00771454" w:rsidRDefault="00BF2F31" w:rsidP="001F532A">
                            <w:pPr>
                              <w:rPr>
                                <w:rFonts w:ascii="Calibri Light" w:hAnsi="Calibri Light"/>
                                <w:sz w:val="28"/>
                              </w:rPr>
                            </w:pPr>
                          </w:p>
                          <w:p w14:paraId="4CFC3111" w14:textId="77777777" w:rsidR="00BF2F31" w:rsidRPr="00771454" w:rsidRDefault="00BF2F31" w:rsidP="001F532A">
                            <w:pPr>
                              <w:rPr>
                                <w:rFonts w:ascii="Calibri Light" w:hAnsi="Calibri Light"/>
                                <w:sz w:val="28"/>
                              </w:rPr>
                            </w:pPr>
                          </w:p>
                          <w:p w14:paraId="01F344B4" w14:textId="77777777" w:rsidR="00BF2F31" w:rsidRPr="00771454" w:rsidRDefault="00BF2F31" w:rsidP="001F532A">
                            <w:pPr>
                              <w:rPr>
                                <w:rFonts w:ascii="Calibri Light" w:hAnsi="Calibri Light"/>
                                <w:sz w:val="28"/>
                              </w:rPr>
                            </w:pPr>
                          </w:p>
                          <w:p w14:paraId="6C9F539A" w14:textId="02DD0831" w:rsidR="00BF2F31" w:rsidRDefault="00BF2F31" w:rsidP="001F532A">
                            <w:pPr>
                              <w:rPr>
                                <w:rFonts w:ascii="Calibri Light" w:hAnsi="Calibri Light"/>
                                <w:sz w:val="28"/>
                              </w:rPr>
                            </w:pPr>
                            <w:r w:rsidRPr="00541D98">
                              <w:rPr>
                                <w:rFonts w:ascii="Calibri Light" w:hAnsi="Calibri Light"/>
                                <w:b/>
                                <w:sz w:val="28"/>
                              </w:rPr>
                              <w:t>DEADLINE:</w:t>
                            </w:r>
                            <w:r>
                              <w:rPr>
                                <w:rFonts w:ascii="Calibri Light" w:hAnsi="Calibri Light"/>
                                <w:sz w:val="28"/>
                              </w:rPr>
                              <w:tab/>
                            </w:r>
                            <w:r>
                              <w:rPr>
                                <w:rFonts w:ascii="Calibri Light" w:hAnsi="Calibri Light"/>
                                <w:sz w:val="28"/>
                              </w:rPr>
                              <w:tab/>
                            </w:r>
                            <w:r>
                              <w:rPr>
                                <w:rFonts w:ascii="Calibri Light" w:hAnsi="Calibri Light"/>
                                <w:sz w:val="28"/>
                              </w:rPr>
                              <w:tab/>
                            </w:r>
                            <w:r w:rsidR="008E7D18">
                              <w:rPr>
                                <w:rFonts w:ascii="Calibri Light" w:hAnsi="Calibri Light"/>
                                <w:b/>
                                <w:color w:val="FF0000"/>
                                <w:sz w:val="36"/>
                              </w:rPr>
                              <w:t>August 31, 2022</w:t>
                            </w:r>
                            <w:r>
                              <w:rPr>
                                <w:rFonts w:ascii="Calibri Light" w:hAnsi="Calibri Light"/>
                                <w:b/>
                                <w:color w:val="FF0000"/>
                                <w:sz w:val="36"/>
                              </w:rPr>
                              <w:t xml:space="preserve"> </w:t>
                            </w:r>
                          </w:p>
                          <w:p w14:paraId="37572D37" w14:textId="40EFF5E5" w:rsidR="00BF2F31" w:rsidRPr="00771454" w:rsidRDefault="00BF2F31" w:rsidP="001F532A">
                            <w:pPr>
                              <w:ind w:left="2880"/>
                              <w:rPr>
                                <w:rFonts w:ascii="Calibri Light" w:hAnsi="Calibri Light"/>
                                <w:sz w:val="28"/>
                              </w:rPr>
                            </w:pPr>
                            <w:r>
                              <w:rPr>
                                <w:rFonts w:ascii="Calibri Light" w:hAnsi="Calibri Light"/>
                                <w:sz w:val="28"/>
                              </w:rPr>
                              <w:t xml:space="preserve">Please submit completed form electronically to </w:t>
                            </w:r>
                            <w:hyperlink r:id="rId12" w:history="1">
                              <w:r w:rsidR="00F12FC2" w:rsidRPr="00E13B56">
                                <w:rPr>
                                  <w:rStyle w:val="Hyperlink"/>
                                  <w:rFonts w:ascii="Calibri Light" w:hAnsi="Calibri Light"/>
                                  <w:sz w:val="28"/>
                                </w:rPr>
                                <w:t>emengers@cambridgema.gov</w:t>
                              </w:r>
                            </w:hyperlink>
                            <w:r w:rsidR="00F12FC2">
                              <w:rPr>
                                <w:rFonts w:ascii="Calibri Light" w:hAnsi="Calibri Light"/>
                                <w:sz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C6D87D" id="_x0000_t202" coordsize="21600,21600" o:spt="202" path="m,l,21600r21600,l21600,xe">
                <v:stroke joinstyle="miter"/>
                <v:path gradientshapeok="t" o:connecttype="rect"/>
              </v:shapetype>
              <v:shape id="Text Box 1" o:spid="_x0000_s1026" type="#_x0000_t202" style="position:absolute;left:0;text-align:left;margin-left:0;margin-top:0;width:520.15pt;height:193.25pt;z-index:25165926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" strokecolor="#4472c4 [3204]" strokeweight="1.5pt">
                <v:stroke dashstyle="1 1"/>
                <v:textbox>
                  <w:txbxContent>
                    <w:p w14:paraId="1F314C41" w14:textId="0973F4A2" w:rsidR="00BF2F31" w:rsidRDefault="00BF2F31" w:rsidP="001F532A">
                      <w:pPr>
                        <w:rPr>
                          <w:rFonts w:ascii="Calibri Light" w:hAnsi="Calibri Light"/>
                          <w:i/>
                          <w:sz w:val="26"/>
                          <w:szCs w:val="26"/>
                        </w:rPr>
                      </w:pPr>
                      <w:r w:rsidRPr="00541D98">
                        <w:rPr>
                          <w:rFonts w:ascii="Calibri Light" w:hAnsi="Calibri Light"/>
                          <w:b/>
                          <w:sz w:val="28"/>
                        </w:rPr>
                        <w:t>AVAILABLE FUNDING:</w:t>
                      </w:r>
                      <w:r>
                        <w:rPr>
                          <w:rFonts w:ascii="Calibri Light" w:hAnsi="Calibri Light"/>
                          <w:sz w:val="28"/>
                        </w:rPr>
                        <w:tab/>
                      </w:r>
                      <w:r w:rsidRPr="00CB45A6">
                        <w:rPr>
                          <w:rFonts w:ascii="Calibri Light" w:hAnsi="Calibri Light"/>
                          <w:i/>
                          <w:sz w:val="28"/>
                        </w:rPr>
                        <w:t>M</w:t>
                      </w:r>
                      <w:r w:rsidRPr="00A5740C">
                        <w:rPr>
                          <w:rFonts w:ascii="Calibri Light" w:hAnsi="Calibri Light"/>
                          <w:i/>
                          <w:sz w:val="26"/>
                          <w:szCs w:val="26"/>
                        </w:rPr>
                        <w:t xml:space="preserve">aximum total funding available </w:t>
                      </w:r>
                      <w:r>
                        <w:rPr>
                          <w:rFonts w:ascii="Calibri Light" w:hAnsi="Calibri Light"/>
                          <w:i/>
                          <w:sz w:val="26"/>
                          <w:szCs w:val="26"/>
                        </w:rPr>
                        <w:t>for Bonus</w:t>
                      </w:r>
                      <w:r w:rsidRPr="00A5740C">
                        <w:rPr>
                          <w:rFonts w:ascii="Calibri Light" w:hAnsi="Calibri Light"/>
                          <w:i/>
                          <w:sz w:val="26"/>
                          <w:szCs w:val="26"/>
                        </w:rPr>
                        <w:t xml:space="preserve">: </w:t>
                      </w:r>
                      <w:r>
                        <w:rPr>
                          <w:rFonts w:ascii="Calibri Light" w:hAnsi="Calibri Light"/>
                          <w:i/>
                          <w:sz w:val="26"/>
                          <w:szCs w:val="26"/>
                        </w:rPr>
                        <w:tab/>
                      </w:r>
                      <w:r>
                        <w:rPr>
                          <w:rFonts w:ascii="Calibri Light" w:hAnsi="Calibri Light"/>
                          <w:i/>
                          <w:sz w:val="26"/>
                          <w:szCs w:val="26"/>
                        </w:rPr>
                        <w:tab/>
                      </w:r>
                      <w:r w:rsidRPr="00974383">
                        <w:rPr>
                          <w:rFonts w:ascii="Calibri Light" w:hAnsi="Calibri Light"/>
                          <w:iCs/>
                          <w:sz w:val="26"/>
                          <w:szCs w:val="26"/>
                        </w:rPr>
                        <w:t>$</w:t>
                      </w:r>
                      <w:r w:rsidR="008E7D18">
                        <w:rPr>
                          <w:rFonts w:ascii="Calibri Light" w:hAnsi="Calibri Light"/>
                          <w:iCs/>
                          <w:sz w:val="26"/>
                          <w:szCs w:val="26"/>
                        </w:rPr>
                        <w:t>288,621</w:t>
                      </w:r>
                    </w:p>
                    <w:p w14:paraId="41472345" w14:textId="271A729D" w:rsidR="00BF2F31" w:rsidRPr="00974383" w:rsidRDefault="00BF2F31" w:rsidP="001F532A">
                      <w:pPr>
                        <w:rPr>
                          <w:rFonts w:ascii="Calibri Light" w:hAnsi="Calibri Light"/>
                          <w:iCs/>
                          <w:sz w:val="26"/>
                          <w:szCs w:val="26"/>
                        </w:rPr>
                      </w:pPr>
                      <w:r>
                        <w:rPr>
                          <w:rFonts w:ascii="Calibri Light" w:hAnsi="Calibri Light"/>
                          <w:i/>
                          <w:sz w:val="26"/>
                          <w:szCs w:val="26"/>
                        </w:rPr>
                        <w:tab/>
                      </w:r>
                      <w:r>
                        <w:rPr>
                          <w:rFonts w:ascii="Calibri Light" w:hAnsi="Calibri Light"/>
                          <w:i/>
                          <w:sz w:val="26"/>
                          <w:szCs w:val="26"/>
                        </w:rPr>
                        <w:tab/>
                      </w:r>
                      <w:r>
                        <w:rPr>
                          <w:rFonts w:ascii="Calibri Light" w:hAnsi="Calibri Light"/>
                          <w:i/>
                          <w:sz w:val="26"/>
                          <w:szCs w:val="26"/>
                        </w:rPr>
                        <w:tab/>
                      </w:r>
                      <w:r>
                        <w:rPr>
                          <w:rFonts w:ascii="Calibri Light" w:hAnsi="Calibri Light"/>
                          <w:i/>
                          <w:sz w:val="26"/>
                          <w:szCs w:val="26"/>
                        </w:rPr>
                        <w:tab/>
                        <w:t xml:space="preserve">Maximum total funding available for DV Bonus: </w:t>
                      </w:r>
                      <w:r>
                        <w:rPr>
                          <w:rFonts w:ascii="Calibri Light" w:hAnsi="Calibri Light"/>
                          <w:i/>
                          <w:sz w:val="26"/>
                          <w:szCs w:val="26"/>
                        </w:rPr>
                        <w:tab/>
                      </w:r>
                      <w:r>
                        <w:rPr>
                          <w:rFonts w:ascii="Calibri Light" w:hAnsi="Calibri Light"/>
                          <w:i/>
                          <w:sz w:val="26"/>
                          <w:szCs w:val="26"/>
                        </w:rPr>
                        <w:tab/>
                      </w:r>
                      <w:r w:rsidRPr="00974383">
                        <w:rPr>
                          <w:rFonts w:ascii="Calibri Light" w:hAnsi="Calibri Light"/>
                          <w:iCs/>
                          <w:sz w:val="26"/>
                          <w:szCs w:val="26"/>
                        </w:rPr>
                        <w:t>$</w:t>
                      </w:r>
                      <w:r w:rsidR="008E7D18">
                        <w:rPr>
                          <w:rFonts w:ascii="Calibri Light" w:hAnsi="Calibri Light"/>
                          <w:iCs/>
                          <w:sz w:val="26"/>
                          <w:szCs w:val="26"/>
                        </w:rPr>
                        <w:t>213,836</w:t>
                      </w:r>
                    </w:p>
                    <w:p w14:paraId="6120D6BF" w14:textId="77777777" w:rsidR="00BF2F31" w:rsidRPr="00A5740C" w:rsidRDefault="00BF2F31" w:rsidP="001F532A">
                      <w:pPr>
                        <w:rPr>
                          <w:rFonts w:ascii="Calibri Light" w:hAnsi="Calibri Light"/>
                          <w:i/>
                          <w:sz w:val="26"/>
                          <w:szCs w:val="26"/>
                        </w:rPr>
                      </w:pPr>
                      <w:r>
                        <w:rPr>
                          <w:rFonts w:ascii="Calibri Light" w:hAnsi="Calibri Light"/>
                          <w:i/>
                          <w:sz w:val="26"/>
                          <w:szCs w:val="26"/>
                        </w:rPr>
                        <w:tab/>
                      </w:r>
                      <w:r>
                        <w:rPr>
                          <w:rFonts w:ascii="Calibri Light" w:hAnsi="Calibri Light"/>
                          <w:i/>
                          <w:sz w:val="26"/>
                          <w:szCs w:val="26"/>
                        </w:rPr>
                        <w:tab/>
                      </w:r>
                      <w:r>
                        <w:rPr>
                          <w:rFonts w:ascii="Calibri Light" w:hAnsi="Calibri Light"/>
                          <w:i/>
                          <w:sz w:val="26"/>
                          <w:szCs w:val="26"/>
                        </w:rPr>
                        <w:tab/>
                      </w:r>
                      <w:r>
                        <w:rPr>
                          <w:rFonts w:ascii="Calibri Light" w:hAnsi="Calibri Light"/>
                          <w:i/>
                          <w:sz w:val="26"/>
                          <w:szCs w:val="26"/>
                        </w:rPr>
                        <w:tab/>
                        <w:t xml:space="preserve">Total funding available through Reallocation: </w:t>
                      </w:r>
                      <w:r>
                        <w:rPr>
                          <w:rFonts w:ascii="Calibri Light" w:hAnsi="Calibri Light"/>
                          <w:i/>
                          <w:sz w:val="26"/>
                          <w:szCs w:val="26"/>
                        </w:rPr>
                        <w:tab/>
                      </w:r>
                      <w:r>
                        <w:rPr>
                          <w:rFonts w:ascii="Calibri Light" w:hAnsi="Calibri Light"/>
                          <w:i/>
                          <w:sz w:val="26"/>
                          <w:szCs w:val="26"/>
                        </w:rPr>
                        <w:tab/>
                        <w:t>TBD</w:t>
                      </w:r>
                    </w:p>
                    <w:p w14:paraId="43DB3E92" w14:textId="77777777" w:rsidR="00BF2F31" w:rsidRPr="00771454" w:rsidRDefault="00BF2F31" w:rsidP="001F532A">
                      <w:pPr>
                        <w:rPr>
                          <w:rFonts w:ascii="Calibri Light" w:hAnsi="Calibri Light"/>
                          <w:sz w:val="28"/>
                        </w:rPr>
                      </w:pPr>
                    </w:p>
                    <w:p w14:paraId="4CFC3111" w14:textId="77777777" w:rsidR="00BF2F31" w:rsidRPr="00771454" w:rsidRDefault="00BF2F31" w:rsidP="001F532A">
                      <w:pPr>
                        <w:rPr>
                          <w:rFonts w:ascii="Calibri Light" w:hAnsi="Calibri Light"/>
                          <w:sz w:val="28"/>
                        </w:rPr>
                      </w:pPr>
                    </w:p>
                    <w:p w14:paraId="01F344B4" w14:textId="77777777" w:rsidR="00BF2F31" w:rsidRPr="00771454" w:rsidRDefault="00BF2F31" w:rsidP="001F532A">
                      <w:pPr>
                        <w:rPr>
                          <w:rFonts w:ascii="Calibri Light" w:hAnsi="Calibri Light"/>
                          <w:sz w:val="28"/>
                        </w:rPr>
                      </w:pPr>
                    </w:p>
                    <w:p w14:paraId="6C9F539A" w14:textId="02DD0831" w:rsidR="00BF2F31" w:rsidRDefault="00BF2F31" w:rsidP="001F532A">
                      <w:pPr>
                        <w:rPr>
                          <w:rFonts w:ascii="Calibri Light" w:hAnsi="Calibri Light"/>
                          <w:sz w:val="28"/>
                        </w:rPr>
                      </w:pPr>
                      <w:r w:rsidRPr="00541D98">
                        <w:rPr>
                          <w:rFonts w:ascii="Calibri Light" w:hAnsi="Calibri Light"/>
                          <w:b/>
                          <w:sz w:val="28"/>
                        </w:rPr>
                        <w:t>DEADLINE:</w:t>
                      </w:r>
                      <w:r>
                        <w:rPr>
                          <w:rFonts w:ascii="Calibri Light" w:hAnsi="Calibri Light"/>
                          <w:sz w:val="28"/>
                        </w:rPr>
                        <w:tab/>
                      </w:r>
                      <w:r>
                        <w:rPr>
                          <w:rFonts w:ascii="Calibri Light" w:hAnsi="Calibri Light"/>
                          <w:sz w:val="28"/>
                        </w:rPr>
                        <w:tab/>
                      </w:r>
                      <w:r>
                        <w:rPr>
                          <w:rFonts w:ascii="Calibri Light" w:hAnsi="Calibri Light"/>
                          <w:sz w:val="28"/>
                        </w:rPr>
                        <w:tab/>
                      </w:r>
                      <w:r w:rsidR="008E7D18">
                        <w:rPr>
                          <w:rFonts w:ascii="Calibri Light" w:hAnsi="Calibri Light"/>
                          <w:b/>
                          <w:color w:val="FF0000"/>
                          <w:sz w:val="36"/>
                        </w:rPr>
                        <w:t>August 31, 2022</w:t>
                      </w:r>
                      <w:r>
                        <w:rPr>
                          <w:rFonts w:ascii="Calibri Light" w:hAnsi="Calibri Light"/>
                          <w:b/>
                          <w:color w:val="FF0000"/>
                          <w:sz w:val="36"/>
                        </w:rPr>
                        <w:t xml:space="preserve"> </w:t>
                      </w:r>
                    </w:p>
                    <w:p w14:paraId="37572D37" w14:textId="40EFF5E5" w:rsidR="00BF2F31" w:rsidRPr="00771454" w:rsidRDefault="00BF2F31" w:rsidP="001F532A">
                      <w:pPr>
                        <w:ind w:left="2880"/>
                        <w:rPr>
                          <w:rFonts w:ascii="Calibri Light" w:hAnsi="Calibri Light"/>
                          <w:sz w:val="28"/>
                        </w:rPr>
                      </w:pPr>
                      <w:r>
                        <w:rPr>
                          <w:rFonts w:ascii="Calibri Light" w:hAnsi="Calibri Light"/>
                          <w:sz w:val="28"/>
                        </w:rPr>
                        <w:t xml:space="preserve">Please submit completed form electronically to </w:t>
                      </w:r>
                      <w:hyperlink r:id="rId13" w:history="1">
                        <w:r w:rsidR="00F12FC2" w:rsidRPr="00E13B56">
                          <w:rPr>
                            <w:rStyle w:val="Hyperlink"/>
                            <w:rFonts w:ascii="Calibri Light" w:hAnsi="Calibri Light"/>
                            <w:sz w:val="28"/>
                          </w:rPr>
                          <w:t>emengers@cambridgema.gov</w:t>
                        </w:r>
                      </w:hyperlink>
                      <w:r w:rsidR="00F12FC2">
                        <w:rPr>
                          <w:rFonts w:ascii="Calibri Light" w:hAnsi="Calibri Light"/>
                          <w:sz w:val="28"/>
                        </w:rPr>
                        <w:t xml:space="preserve"> </w:t>
                      </w:r>
                    </w:p>
                  </w:txbxContent>
                </v:textbox>
                <w10:wrap type="square" anchorx="margin" anchory="margin"/>
              </v:shape>
            </w:pict>
          </mc:Fallback>
        </mc:AlternateContent>
      </w:r>
      <w:r>
        <w:br w:type="page"/>
      </w:r>
    </w:p>
    <w:p w14:paraId="4BCC00A9" w14:textId="77777777" w:rsidR="001F532A" w:rsidRDefault="001F532A" w:rsidP="001F532A">
      <w:pPr>
        <w:pStyle w:val="ListParagraph"/>
        <w:numPr>
          <w:ilvl w:val="0"/>
          <w:numId w:val="1"/>
        </w:numPr>
        <w:ind w:left="360" w:hanging="360"/>
        <w:sectPr w:rsidR="001F532A" w:rsidSect="001F532A">
          <w:footerReference w:type="default" r:id="rId14"/>
          <w:pgSz w:w="12240" w:h="15840"/>
          <w:pgMar w:top="1482"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p>
    <w:p w14:paraId="6C4236D2" w14:textId="77777777" w:rsidR="001F532A" w:rsidRPr="00276C78" w:rsidRDefault="001F532A" w:rsidP="001F532A">
      <w:pPr>
        <w:pStyle w:val="ListParagraph"/>
        <w:numPr>
          <w:ilvl w:val="0"/>
          <w:numId w:val="1"/>
        </w:numPr>
        <w:ind w:left="360" w:hanging="360"/>
        <w:rPr>
          <w:b/>
          <w:sz w:val="28"/>
        </w:rPr>
      </w:pPr>
      <w:r w:rsidRPr="00276C78">
        <w:rPr>
          <w:b/>
          <w:sz w:val="28"/>
        </w:rPr>
        <w:lastRenderedPageBreak/>
        <w:t>INTRODUCTION AND PURPOSE</w:t>
      </w:r>
    </w:p>
    <w:p w14:paraId="433E17EA" w14:textId="64B8E5D8" w:rsidR="001F532A" w:rsidRDefault="001F532A" w:rsidP="001F532A">
      <w:pPr>
        <w:pStyle w:val="ListParagraph"/>
        <w:ind w:left="360"/>
        <w:rPr>
          <w:szCs w:val="21"/>
        </w:rPr>
      </w:pPr>
      <w:r w:rsidRPr="00706BBF">
        <w:rPr>
          <w:szCs w:val="21"/>
        </w:rPr>
        <w:t xml:space="preserve">This </w:t>
      </w:r>
      <w:r>
        <w:rPr>
          <w:szCs w:val="21"/>
        </w:rPr>
        <w:t>New Project Proposal Form</w:t>
      </w:r>
      <w:r w:rsidRPr="00706BBF">
        <w:rPr>
          <w:szCs w:val="21"/>
        </w:rPr>
        <w:t xml:space="preserve"> is being </w:t>
      </w:r>
      <w:r>
        <w:rPr>
          <w:szCs w:val="21"/>
        </w:rPr>
        <w:t>distributed</w:t>
      </w:r>
      <w:r w:rsidRPr="00706BBF">
        <w:rPr>
          <w:szCs w:val="21"/>
        </w:rPr>
        <w:t xml:space="preserve"> by the Cambridge Department of Human Service Programs (DHSP), which is the Collaborative Applicant for the Cambridge Continuum of Care (CoC). </w:t>
      </w:r>
      <w:r w:rsidR="0043229A">
        <w:rPr>
          <w:szCs w:val="21"/>
        </w:rPr>
        <w:t>The Cambridge CoC is seeking pro</w:t>
      </w:r>
      <w:r w:rsidR="001F7F6A">
        <w:rPr>
          <w:szCs w:val="21"/>
        </w:rPr>
        <w:t xml:space="preserve">ject applications </w:t>
      </w:r>
      <w:r w:rsidR="0094535E">
        <w:rPr>
          <w:szCs w:val="21"/>
        </w:rPr>
        <w:t xml:space="preserve">from agencies interested in applying for new projects to be submitted </w:t>
      </w:r>
      <w:r w:rsidR="004039D5">
        <w:rPr>
          <w:szCs w:val="21"/>
        </w:rPr>
        <w:t>as part of the FFY202</w:t>
      </w:r>
      <w:r w:rsidR="008E7D18">
        <w:rPr>
          <w:szCs w:val="21"/>
        </w:rPr>
        <w:t>2</w:t>
      </w:r>
      <w:r w:rsidR="004039D5">
        <w:rPr>
          <w:szCs w:val="21"/>
        </w:rPr>
        <w:t xml:space="preserve"> CoC Application</w:t>
      </w:r>
      <w:r w:rsidR="006F15E5">
        <w:rPr>
          <w:szCs w:val="21"/>
        </w:rPr>
        <w:t>.</w:t>
      </w:r>
      <w:r w:rsidR="0043229A">
        <w:rPr>
          <w:szCs w:val="21"/>
        </w:rPr>
        <w:t xml:space="preserve"> </w:t>
      </w:r>
      <w:r w:rsidRPr="00706BBF">
        <w:rPr>
          <w:szCs w:val="21"/>
        </w:rPr>
        <w:t xml:space="preserve">This </w:t>
      </w:r>
      <w:r>
        <w:rPr>
          <w:szCs w:val="21"/>
        </w:rPr>
        <w:t>form</w:t>
      </w:r>
      <w:r w:rsidRPr="00706BBF">
        <w:rPr>
          <w:szCs w:val="21"/>
        </w:rPr>
        <w:t xml:space="preserve"> includes the information necessary to submit a proposal for </w:t>
      </w:r>
      <w:r>
        <w:rPr>
          <w:szCs w:val="21"/>
        </w:rPr>
        <w:t>new projects in the 20</w:t>
      </w:r>
      <w:r w:rsidR="00FA4A7E">
        <w:rPr>
          <w:szCs w:val="21"/>
        </w:rPr>
        <w:t>2</w:t>
      </w:r>
      <w:r w:rsidR="008E7D18">
        <w:rPr>
          <w:szCs w:val="21"/>
        </w:rPr>
        <w:t>2</w:t>
      </w:r>
      <w:r>
        <w:rPr>
          <w:szCs w:val="21"/>
        </w:rPr>
        <w:t xml:space="preserve"> </w:t>
      </w:r>
      <w:r w:rsidR="00056C66">
        <w:rPr>
          <w:szCs w:val="21"/>
        </w:rPr>
        <w:t>competition and</w:t>
      </w:r>
      <w:r w:rsidRPr="00706BBF">
        <w:rPr>
          <w:szCs w:val="21"/>
        </w:rPr>
        <w:t xml:space="preserve"> describes the conditions under which proposals will be accepted, reviewed, and selected. The purpose of this </w:t>
      </w:r>
      <w:r>
        <w:rPr>
          <w:szCs w:val="21"/>
        </w:rPr>
        <w:t>process</w:t>
      </w:r>
      <w:r w:rsidRPr="00706BBF">
        <w:rPr>
          <w:szCs w:val="21"/>
        </w:rPr>
        <w:t xml:space="preserve"> is to</w:t>
      </w:r>
      <w:r>
        <w:rPr>
          <w:szCs w:val="21"/>
        </w:rPr>
        <w:t>:</w:t>
      </w:r>
    </w:p>
    <w:p w14:paraId="40284F23" w14:textId="77777777" w:rsidR="001F532A" w:rsidRDefault="001F532A" w:rsidP="001F532A">
      <w:pPr>
        <w:pStyle w:val="ListParagraph"/>
        <w:ind w:left="360"/>
        <w:rPr>
          <w:szCs w:val="21"/>
        </w:rPr>
      </w:pPr>
    </w:p>
    <w:p w14:paraId="6570D777" w14:textId="25E70146" w:rsidR="001F532A" w:rsidRDefault="001F532A" w:rsidP="001F532A">
      <w:pPr>
        <w:pStyle w:val="ListParagraph"/>
        <w:numPr>
          <w:ilvl w:val="0"/>
          <w:numId w:val="5"/>
        </w:numPr>
        <w:rPr>
          <w:szCs w:val="21"/>
        </w:rPr>
      </w:pPr>
      <w:r>
        <w:rPr>
          <w:szCs w:val="21"/>
        </w:rPr>
        <w:t>S</w:t>
      </w:r>
      <w:r w:rsidRPr="00706BBF">
        <w:rPr>
          <w:szCs w:val="21"/>
        </w:rPr>
        <w:t xml:space="preserve">elect housing and service provider(s) to be included as subrecipients in the </w:t>
      </w:r>
      <w:r>
        <w:rPr>
          <w:szCs w:val="21"/>
        </w:rPr>
        <w:t xml:space="preserve">Cambridge </w:t>
      </w:r>
      <w:r w:rsidRPr="00706BBF">
        <w:rPr>
          <w:szCs w:val="21"/>
        </w:rPr>
        <w:t xml:space="preserve">CoC’s </w:t>
      </w:r>
      <w:r>
        <w:rPr>
          <w:szCs w:val="21"/>
        </w:rPr>
        <w:t xml:space="preserve">Reallocation and </w:t>
      </w:r>
      <w:r w:rsidRPr="00706BBF">
        <w:rPr>
          <w:szCs w:val="21"/>
        </w:rPr>
        <w:t xml:space="preserve">Bonus Project </w:t>
      </w:r>
      <w:r w:rsidR="00D26103">
        <w:rPr>
          <w:szCs w:val="21"/>
        </w:rPr>
        <w:t>application</w:t>
      </w:r>
      <w:r>
        <w:rPr>
          <w:szCs w:val="21"/>
        </w:rPr>
        <w:t>(s)</w:t>
      </w:r>
      <w:r w:rsidRPr="00706BBF">
        <w:rPr>
          <w:szCs w:val="21"/>
        </w:rPr>
        <w:t xml:space="preserve"> that will be submitted as part of the 20</w:t>
      </w:r>
      <w:r w:rsidR="00FA4A7E">
        <w:rPr>
          <w:szCs w:val="21"/>
        </w:rPr>
        <w:t>2</w:t>
      </w:r>
      <w:r w:rsidR="008E7D18">
        <w:rPr>
          <w:szCs w:val="21"/>
        </w:rPr>
        <w:t>2</w:t>
      </w:r>
      <w:r w:rsidRPr="00706BBF">
        <w:rPr>
          <w:szCs w:val="21"/>
        </w:rPr>
        <w:t xml:space="preserve"> CoC Program application to the U.S. Department of Hous</w:t>
      </w:r>
      <w:r>
        <w:rPr>
          <w:szCs w:val="21"/>
        </w:rPr>
        <w:t>ing and Urban Development (HUD); and</w:t>
      </w:r>
    </w:p>
    <w:p w14:paraId="3506E3B2" w14:textId="77777777" w:rsidR="001F532A" w:rsidRDefault="001F532A" w:rsidP="001F532A">
      <w:pPr>
        <w:pStyle w:val="ListParagraph"/>
        <w:ind w:left="1125"/>
        <w:rPr>
          <w:szCs w:val="21"/>
        </w:rPr>
      </w:pPr>
    </w:p>
    <w:p w14:paraId="6459F9FB" w14:textId="6A8493D9" w:rsidR="001F532A" w:rsidRPr="00706BBF" w:rsidRDefault="001F532A" w:rsidP="001F532A">
      <w:pPr>
        <w:pStyle w:val="ListParagraph"/>
        <w:numPr>
          <w:ilvl w:val="0"/>
          <w:numId w:val="5"/>
        </w:numPr>
        <w:rPr>
          <w:szCs w:val="21"/>
        </w:rPr>
      </w:pPr>
      <w:r>
        <w:rPr>
          <w:szCs w:val="21"/>
        </w:rPr>
        <w:t xml:space="preserve">Select housing and </w:t>
      </w:r>
      <w:r w:rsidRPr="00706BBF">
        <w:rPr>
          <w:szCs w:val="21"/>
        </w:rPr>
        <w:t>service provider(s)</w:t>
      </w:r>
      <w:r>
        <w:rPr>
          <w:szCs w:val="21"/>
        </w:rPr>
        <w:t xml:space="preserve"> for new Domestic Violence (DV) Bonus project(s)</w:t>
      </w:r>
      <w:r w:rsidR="004B00D1">
        <w:rPr>
          <w:szCs w:val="21"/>
        </w:rPr>
        <w:t>, which may be Rapid Rehousing</w:t>
      </w:r>
      <w:r w:rsidR="000720C7">
        <w:rPr>
          <w:szCs w:val="21"/>
        </w:rPr>
        <w:t xml:space="preserve">, </w:t>
      </w:r>
      <w:r w:rsidR="004B00D1">
        <w:rPr>
          <w:szCs w:val="21"/>
        </w:rPr>
        <w:t>Joint Transitional Housing Rapid Rehousing</w:t>
      </w:r>
      <w:r w:rsidR="000720C7">
        <w:rPr>
          <w:szCs w:val="21"/>
        </w:rPr>
        <w:t xml:space="preserve"> or Coordinated </w:t>
      </w:r>
      <w:r w:rsidR="0091113C">
        <w:rPr>
          <w:szCs w:val="21"/>
        </w:rPr>
        <w:t>Entry</w:t>
      </w:r>
      <w:r w:rsidR="004B00D1">
        <w:rPr>
          <w:szCs w:val="21"/>
        </w:rPr>
        <w:t xml:space="preserve"> projects to assist survivors of domestic violence, dating violence</w:t>
      </w:r>
      <w:r w:rsidR="00CD7619">
        <w:rPr>
          <w:szCs w:val="21"/>
        </w:rPr>
        <w:t>, sexual assault, or</w:t>
      </w:r>
      <w:r w:rsidR="004B00D1">
        <w:rPr>
          <w:szCs w:val="21"/>
        </w:rPr>
        <w:t xml:space="preserve"> stalking</w:t>
      </w:r>
      <w:r>
        <w:rPr>
          <w:szCs w:val="21"/>
        </w:rPr>
        <w:t>.</w:t>
      </w:r>
    </w:p>
    <w:p w14:paraId="24963BDA" w14:textId="75EFD39A" w:rsidR="004F3CF6" w:rsidRPr="004F3CF6" w:rsidRDefault="004F3CF6" w:rsidP="007470BC">
      <w:pPr>
        <w:spacing w:before="120" w:after="240"/>
        <w:ind w:left="360"/>
        <w:rPr>
          <w:szCs w:val="21"/>
        </w:rPr>
      </w:pPr>
      <w:r w:rsidRPr="00823649">
        <w:rPr>
          <w:szCs w:val="21"/>
        </w:rPr>
        <w:t xml:space="preserve">Applicants are encouraged to read </w:t>
      </w:r>
      <w:r w:rsidR="007470BC">
        <w:rPr>
          <w:szCs w:val="21"/>
        </w:rPr>
        <w:t>HUD’s</w:t>
      </w:r>
      <w:r w:rsidRPr="00823649">
        <w:rPr>
          <w:szCs w:val="21"/>
        </w:rPr>
        <w:t xml:space="preserve"> 202</w:t>
      </w:r>
      <w:r w:rsidR="008E7D18">
        <w:rPr>
          <w:szCs w:val="21"/>
        </w:rPr>
        <w:t>2</w:t>
      </w:r>
      <w:r w:rsidRPr="00823649">
        <w:rPr>
          <w:szCs w:val="21"/>
        </w:rPr>
        <w:t xml:space="preserve"> Notice of Funding Opportunity (NOFO)</w:t>
      </w:r>
      <w:r w:rsidR="007470BC">
        <w:rPr>
          <w:szCs w:val="21"/>
        </w:rPr>
        <w:t>, available here:</w:t>
      </w:r>
      <w:r w:rsidR="007470BC">
        <w:rPr>
          <w:szCs w:val="21"/>
        </w:rPr>
        <w:br/>
      </w:r>
      <w:hyperlink r:id="rId15" w:history="1">
        <w:r w:rsidR="008E7D18" w:rsidRPr="005B1481">
          <w:rPr>
            <w:rStyle w:val="Hyperlink"/>
          </w:rPr>
          <w:t>https://www.hud.gov/program_offices/comm_planning/coc/competition</w:t>
        </w:r>
      </w:hyperlink>
      <w:r w:rsidR="008E7D18">
        <w:t xml:space="preserve"> </w:t>
      </w:r>
    </w:p>
    <w:p w14:paraId="13E9617E" w14:textId="77777777" w:rsidR="001F532A" w:rsidRDefault="001F532A" w:rsidP="001F532A">
      <w:pPr>
        <w:pStyle w:val="ListParagraph"/>
        <w:ind w:left="360"/>
      </w:pPr>
    </w:p>
    <w:p w14:paraId="56A7B0DE" w14:textId="7D2E5AC5" w:rsidR="00BE2291" w:rsidRDefault="00BE2291" w:rsidP="001F532A">
      <w:pPr>
        <w:pStyle w:val="ListParagraph"/>
        <w:numPr>
          <w:ilvl w:val="0"/>
          <w:numId w:val="1"/>
        </w:numPr>
        <w:ind w:left="360" w:hanging="360"/>
        <w:rPr>
          <w:b/>
          <w:sz w:val="28"/>
        </w:rPr>
      </w:pPr>
      <w:r>
        <w:rPr>
          <w:b/>
          <w:sz w:val="28"/>
        </w:rPr>
        <w:t>ELIGIBLE APPLICANTS</w:t>
      </w:r>
      <w:r w:rsidR="00C86E90">
        <w:rPr>
          <w:b/>
          <w:sz w:val="28"/>
        </w:rPr>
        <w:br/>
      </w:r>
      <w:r w:rsidR="00C86E90">
        <w:t>Applicants are eligible if they are a 501(c)3 non-profit agency, state or local government, or instrumentality of the state or local government, Indian Tribe, or Tribally Designated Housing Entities (TDHS). Private individuals and for-profit entities are not eligible to apply. All applicants must have an Active SAM Registration and DUNS number to be eligible to apply.</w:t>
      </w:r>
    </w:p>
    <w:p w14:paraId="1843C758" w14:textId="77777777" w:rsidR="00BE2291" w:rsidRDefault="00BE2291" w:rsidP="00BE2291">
      <w:pPr>
        <w:pStyle w:val="ListParagraph"/>
        <w:ind w:left="360"/>
        <w:rPr>
          <w:b/>
          <w:sz w:val="28"/>
        </w:rPr>
      </w:pPr>
    </w:p>
    <w:p w14:paraId="68A00E3A" w14:textId="616851C5" w:rsidR="00EA3007" w:rsidRDefault="001F532A" w:rsidP="00841B37">
      <w:pPr>
        <w:pStyle w:val="ListParagraph"/>
        <w:numPr>
          <w:ilvl w:val="0"/>
          <w:numId w:val="1"/>
        </w:numPr>
        <w:spacing w:before="120" w:after="240"/>
        <w:ind w:left="360" w:hanging="360"/>
        <w:rPr>
          <w:szCs w:val="21"/>
        </w:rPr>
      </w:pPr>
      <w:r w:rsidRPr="00841B37">
        <w:rPr>
          <w:b/>
          <w:sz w:val="28"/>
        </w:rPr>
        <w:t xml:space="preserve">PROJECT TYPES </w:t>
      </w:r>
      <w:r w:rsidR="00841B37">
        <w:rPr>
          <w:b/>
          <w:sz w:val="28"/>
        </w:rPr>
        <w:br/>
      </w:r>
      <w:r w:rsidRPr="00841B37">
        <w:rPr>
          <w:szCs w:val="21"/>
        </w:rPr>
        <w:t>The Cambridge CoC may apply for multiple new projects as part of the 20</w:t>
      </w:r>
      <w:r w:rsidR="00EC6CCA" w:rsidRPr="00841B37">
        <w:rPr>
          <w:szCs w:val="21"/>
        </w:rPr>
        <w:t>2</w:t>
      </w:r>
      <w:r w:rsidR="008E7D18">
        <w:rPr>
          <w:szCs w:val="21"/>
        </w:rPr>
        <w:t>2</w:t>
      </w:r>
      <w:r w:rsidRPr="00841B37">
        <w:rPr>
          <w:szCs w:val="21"/>
        </w:rPr>
        <w:t xml:space="preserve"> CoC Competition. </w:t>
      </w:r>
      <w:r w:rsidRPr="00841B37">
        <w:rPr>
          <w:sz w:val="21"/>
          <w:szCs w:val="21"/>
        </w:rPr>
        <w:t xml:space="preserve">Agencies that would like to apply for multiple project types must submit separate proposals. Agencies </w:t>
      </w:r>
      <w:r w:rsidR="0080559B" w:rsidRPr="00841B37">
        <w:rPr>
          <w:sz w:val="21"/>
          <w:szCs w:val="21"/>
        </w:rPr>
        <w:t xml:space="preserve">operating Renewal Projects </w:t>
      </w:r>
      <w:r w:rsidRPr="00841B37">
        <w:rPr>
          <w:sz w:val="21"/>
          <w:szCs w:val="21"/>
        </w:rPr>
        <w:t xml:space="preserve">that would like to </w:t>
      </w:r>
      <w:r w:rsidR="00897A63" w:rsidRPr="00841B37">
        <w:rPr>
          <w:sz w:val="21"/>
          <w:szCs w:val="21"/>
        </w:rPr>
        <w:t xml:space="preserve">apply for an Expansion or Transition project </w:t>
      </w:r>
      <w:r w:rsidRPr="00841B37">
        <w:rPr>
          <w:sz w:val="21"/>
          <w:szCs w:val="21"/>
        </w:rPr>
        <w:t xml:space="preserve">must submit a new project proposal. </w:t>
      </w:r>
      <w:r w:rsidRPr="00841B37">
        <w:rPr>
          <w:szCs w:val="21"/>
        </w:rPr>
        <w:t xml:space="preserve">Proposals may be submitted for </w:t>
      </w:r>
      <w:r w:rsidR="00E74A7A" w:rsidRPr="00841B37">
        <w:rPr>
          <w:szCs w:val="21"/>
        </w:rPr>
        <w:t>the following project types:</w:t>
      </w:r>
    </w:p>
    <w:p w14:paraId="5F4EA481" w14:textId="77777777" w:rsidR="00EA3007" w:rsidRPr="00EA3007" w:rsidRDefault="00EA3007" w:rsidP="00EA3007">
      <w:pPr>
        <w:pStyle w:val="ListParagraph"/>
        <w:rPr>
          <w:szCs w:val="21"/>
        </w:rPr>
      </w:pPr>
    </w:p>
    <w:p w14:paraId="27933C8D" w14:textId="55506C38" w:rsidR="00F72F1C" w:rsidRPr="00F72F1C" w:rsidRDefault="00F72F1C" w:rsidP="008C6A13">
      <w:pPr>
        <w:pStyle w:val="ListParagraph"/>
        <w:numPr>
          <w:ilvl w:val="0"/>
          <w:numId w:val="18"/>
        </w:numPr>
        <w:spacing w:before="120" w:after="120"/>
        <w:ind w:left="1080"/>
        <w:contextualSpacing w:val="0"/>
        <w:rPr>
          <w:szCs w:val="21"/>
        </w:rPr>
      </w:pPr>
      <w:r>
        <w:t>New Permanent Supportive Housing Projects (PSH)</w:t>
      </w:r>
    </w:p>
    <w:p w14:paraId="7C05DDFD" w14:textId="77777777" w:rsidR="00F72F1C" w:rsidRPr="00F72F1C" w:rsidRDefault="00F72F1C" w:rsidP="008C6A13">
      <w:pPr>
        <w:pStyle w:val="ListParagraph"/>
        <w:numPr>
          <w:ilvl w:val="0"/>
          <w:numId w:val="18"/>
        </w:numPr>
        <w:spacing w:before="120" w:after="120"/>
        <w:ind w:left="1080"/>
        <w:contextualSpacing w:val="0"/>
        <w:rPr>
          <w:szCs w:val="21"/>
        </w:rPr>
      </w:pPr>
      <w:r>
        <w:t xml:space="preserve">New Rapid Re-Housing projects (RRH) </w:t>
      </w:r>
    </w:p>
    <w:p w14:paraId="696DFA5D" w14:textId="77777777" w:rsidR="00F72F1C" w:rsidRPr="00F72F1C" w:rsidRDefault="00F72F1C" w:rsidP="008C6A13">
      <w:pPr>
        <w:pStyle w:val="ListParagraph"/>
        <w:numPr>
          <w:ilvl w:val="0"/>
          <w:numId w:val="18"/>
        </w:numPr>
        <w:spacing w:before="120" w:after="120"/>
        <w:ind w:left="1080"/>
        <w:contextualSpacing w:val="0"/>
        <w:rPr>
          <w:szCs w:val="21"/>
        </w:rPr>
      </w:pPr>
      <w:r>
        <w:t xml:space="preserve">New Transitional Housing/Rapid Rehousing Projects (TH/RRH) </w:t>
      </w:r>
    </w:p>
    <w:p w14:paraId="77168370" w14:textId="104B5F84" w:rsidR="00F72F1C" w:rsidRPr="00F72F1C" w:rsidRDefault="00F72F1C" w:rsidP="008C6A13">
      <w:pPr>
        <w:pStyle w:val="ListParagraph"/>
        <w:numPr>
          <w:ilvl w:val="0"/>
          <w:numId w:val="18"/>
        </w:numPr>
        <w:spacing w:before="120" w:after="120"/>
        <w:ind w:left="1080"/>
        <w:contextualSpacing w:val="0"/>
        <w:rPr>
          <w:szCs w:val="21"/>
        </w:rPr>
      </w:pPr>
      <w:r>
        <w:t xml:space="preserve">Expansion Projects </w:t>
      </w:r>
      <w:r w:rsidR="009D5BD5">
        <w:t>- A renewal project applicant may submit a new project application to expand current operations by adding units, beds, persons served, and/or services provided to existing program participants. If both the renewal project and new expansion project are funded by HUD, the FY202</w:t>
      </w:r>
      <w:r w:rsidR="00116CB4">
        <w:t>2</w:t>
      </w:r>
      <w:r w:rsidR="009D5BD5">
        <w:t xml:space="preserve"> grant agreement will include the renewal and new expansion activities and the combined budget.</w:t>
      </w:r>
    </w:p>
    <w:p w14:paraId="505388CB" w14:textId="42B07EDC" w:rsidR="004F3CF6" w:rsidRPr="004F3CF6" w:rsidRDefault="00F72F1C" w:rsidP="008C6A13">
      <w:pPr>
        <w:pStyle w:val="ListParagraph"/>
        <w:numPr>
          <w:ilvl w:val="0"/>
          <w:numId w:val="18"/>
        </w:numPr>
        <w:spacing w:before="120" w:after="120"/>
        <w:ind w:left="1080"/>
        <w:contextualSpacing w:val="0"/>
        <w:rPr>
          <w:szCs w:val="21"/>
        </w:rPr>
      </w:pPr>
      <w:r>
        <w:t xml:space="preserve">Transition Grants </w:t>
      </w:r>
      <w:r w:rsidR="00717A8C">
        <w:t xml:space="preserve">– </w:t>
      </w:r>
      <w:r w:rsidR="000A687C">
        <w:t xml:space="preserve">A grant to fund a new project to transition an eligible renewal project being eliminated through reallocation from one program component to another eligible new component over a 1-year period. </w:t>
      </w:r>
      <w:r w:rsidR="00717A8C">
        <w:t>Please see Section III.B.2.z of the HUD</w:t>
      </w:r>
      <w:r w:rsidR="00717A8C" w:rsidRPr="005B1E37">
        <w:t xml:space="preserve"> </w:t>
      </w:r>
      <w:r w:rsidR="00717A8C" w:rsidRPr="005B1E37">
        <w:rPr>
          <w:szCs w:val="21"/>
        </w:rPr>
        <w:t>N</w:t>
      </w:r>
      <w:r w:rsidR="00717A8C" w:rsidRPr="005B1E37">
        <w:t>OFO</w:t>
      </w:r>
      <w:r w:rsidR="008C6A13">
        <w:t xml:space="preserve"> for additional information about Transition Grants</w:t>
      </w:r>
      <w:r w:rsidR="00717A8C">
        <w:t>.</w:t>
      </w:r>
    </w:p>
    <w:p w14:paraId="3D58FE6B" w14:textId="19C16DE9" w:rsidR="004F3CF6" w:rsidRDefault="00F72F1C" w:rsidP="008C6A13">
      <w:pPr>
        <w:pStyle w:val="ListParagraph"/>
        <w:numPr>
          <w:ilvl w:val="0"/>
          <w:numId w:val="18"/>
        </w:numPr>
        <w:spacing w:before="120" w:after="120"/>
        <w:ind w:left="1080"/>
        <w:contextualSpacing w:val="0"/>
        <w:rPr>
          <w:szCs w:val="21"/>
        </w:rPr>
      </w:pPr>
      <w:r>
        <w:t xml:space="preserve">New DV </w:t>
      </w:r>
      <w:r w:rsidR="00286E5C">
        <w:t>Bonus projects exclusively serving domestic violence survivors (PH-RRH; TH</w:t>
      </w:r>
      <w:r w:rsidR="00FC1833">
        <w:t>/RRH; or SSO-C</w:t>
      </w:r>
      <w:r w:rsidR="00A313C3">
        <w:t>E</w:t>
      </w:r>
      <w:r w:rsidR="00FC1833">
        <w:t>)</w:t>
      </w:r>
      <w:r w:rsidR="00841B37" w:rsidRPr="004F3CF6">
        <w:rPr>
          <w:szCs w:val="21"/>
        </w:rPr>
        <w:br/>
      </w:r>
      <w:r w:rsidR="004F3CF6" w:rsidRPr="004F3CF6">
        <w:rPr>
          <w:sz w:val="21"/>
          <w:szCs w:val="21"/>
        </w:rPr>
        <w:br/>
      </w:r>
    </w:p>
    <w:p w14:paraId="2CA2468F" w14:textId="77777777" w:rsidR="00376E06" w:rsidRPr="004F3CF6" w:rsidRDefault="00376E06" w:rsidP="00376E06">
      <w:pPr>
        <w:pStyle w:val="ListParagraph"/>
        <w:spacing w:before="120" w:after="120"/>
        <w:ind w:left="1080"/>
        <w:contextualSpacing w:val="0"/>
        <w:rPr>
          <w:szCs w:val="21"/>
        </w:rPr>
      </w:pPr>
    </w:p>
    <w:p w14:paraId="6F5E6397" w14:textId="77777777" w:rsidR="001F532A" w:rsidRPr="00276C78" w:rsidRDefault="001F532A" w:rsidP="001F532A">
      <w:pPr>
        <w:pStyle w:val="ListParagraph"/>
        <w:numPr>
          <w:ilvl w:val="0"/>
          <w:numId w:val="1"/>
        </w:numPr>
        <w:ind w:left="360" w:hanging="360"/>
        <w:rPr>
          <w:b/>
          <w:sz w:val="28"/>
        </w:rPr>
      </w:pPr>
      <w:r w:rsidRPr="00276C78">
        <w:rPr>
          <w:b/>
          <w:sz w:val="28"/>
        </w:rPr>
        <w:lastRenderedPageBreak/>
        <w:t>GRANT TERM</w:t>
      </w:r>
      <w:r>
        <w:rPr>
          <w:b/>
          <w:sz w:val="28"/>
        </w:rPr>
        <w:t xml:space="preserve"> AND FINAL PROPOSAL AMOUNT</w:t>
      </w:r>
    </w:p>
    <w:p w14:paraId="131F8135" w14:textId="345D6047" w:rsidR="001F532A" w:rsidRPr="00706BBF" w:rsidRDefault="001F532A" w:rsidP="001F532A">
      <w:pPr>
        <w:pStyle w:val="ListParagraph"/>
        <w:ind w:left="360"/>
        <w:rPr>
          <w:szCs w:val="21"/>
        </w:rPr>
      </w:pPr>
      <w:r w:rsidRPr="00706BBF">
        <w:rPr>
          <w:szCs w:val="21"/>
        </w:rPr>
        <w:t xml:space="preserve">The </w:t>
      </w:r>
      <w:r>
        <w:rPr>
          <w:szCs w:val="21"/>
        </w:rPr>
        <w:t>application</w:t>
      </w:r>
      <w:r w:rsidRPr="00706BBF">
        <w:rPr>
          <w:szCs w:val="21"/>
        </w:rPr>
        <w:t xml:space="preserve"> submitted to HUD will be for a </w:t>
      </w:r>
      <w:r w:rsidR="00503F6B" w:rsidRPr="00706BBF">
        <w:rPr>
          <w:szCs w:val="21"/>
        </w:rPr>
        <w:t>one-year</w:t>
      </w:r>
      <w:r w:rsidRPr="00706BBF">
        <w:rPr>
          <w:szCs w:val="21"/>
        </w:rPr>
        <w:t xml:space="preserve"> grant term.</w:t>
      </w:r>
      <w:r w:rsidR="00771D55">
        <w:rPr>
          <w:szCs w:val="21"/>
        </w:rPr>
        <w:t xml:space="preserve"> However, </w:t>
      </w:r>
      <w:r w:rsidR="00771D55" w:rsidRPr="00771D55">
        <w:rPr>
          <w:szCs w:val="21"/>
        </w:rPr>
        <w:t>HUD will allow new projects to request 1 year of funding with a longer initial grant term not to exceed 18 months</w:t>
      </w:r>
      <w:r w:rsidR="00771D55">
        <w:rPr>
          <w:szCs w:val="21"/>
        </w:rPr>
        <w:t xml:space="preserve">. </w:t>
      </w:r>
      <w:r w:rsidRPr="00706BBF">
        <w:rPr>
          <w:szCs w:val="21"/>
        </w:rPr>
        <w:t xml:space="preserve">If awarded funds, the project will be eligible for renewal through the annual CoC Program </w:t>
      </w:r>
      <w:r>
        <w:rPr>
          <w:szCs w:val="21"/>
        </w:rPr>
        <w:t>competition</w:t>
      </w:r>
      <w:r w:rsidRPr="00706BBF">
        <w:rPr>
          <w:szCs w:val="21"/>
        </w:rPr>
        <w:t xml:space="preserve">. </w:t>
      </w:r>
      <w:r>
        <w:rPr>
          <w:szCs w:val="21"/>
        </w:rPr>
        <w:t xml:space="preserve">The CoC Board’s Evaluation Panel will review proposals and determine which </w:t>
      </w:r>
      <w:r w:rsidR="00BF3365">
        <w:rPr>
          <w:szCs w:val="21"/>
        </w:rPr>
        <w:t>projects</w:t>
      </w:r>
      <w:r>
        <w:rPr>
          <w:szCs w:val="21"/>
        </w:rPr>
        <w:t xml:space="preserve"> will be incorporated into the CoC’s final application to </w:t>
      </w:r>
      <w:proofErr w:type="gramStart"/>
      <w:r>
        <w:rPr>
          <w:szCs w:val="21"/>
        </w:rPr>
        <w:t>HUD, and</w:t>
      </w:r>
      <w:proofErr w:type="gramEnd"/>
      <w:r>
        <w:rPr>
          <w:szCs w:val="21"/>
        </w:rPr>
        <w:t xml:space="preserve"> may conditionally select proposals based on a lower budget. </w:t>
      </w:r>
      <w:r w:rsidRPr="00706BBF">
        <w:rPr>
          <w:szCs w:val="21"/>
        </w:rPr>
        <w:t xml:space="preserve">The amount of funds </w:t>
      </w:r>
      <w:r>
        <w:rPr>
          <w:szCs w:val="21"/>
        </w:rPr>
        <w:t xml:space="preserve">and the type of project model </w:t>
      </w:r>
      <w:r w:rsidRPr="00706BBF">
        <w:rPr>
          <w:szCs w:val="21"/>
        </w:rPr>
        <w:t>the CoC submits to HUD for consideration under the 20</w:t>
      </w:r>
      <w:r w:rsidR="00BF3365">
        <w:rPr>
          <w:szCs w:val="21"/>
        </w:rPr>
        <w:t>2</w:t>
      </w:r>
      <w:r w:rsidR="008E7D18">
        <w:rPr>
          <w:szCs w:val="21"/>
        </w:rPr>
        <w:t>2</w:t>
      </w:r>
      <w:r w:rsidRPr="00706BBF">
        <w:rPr>
          <w:szCs w:val="21"/>
        </w:rPr>
        <w:t xml:space="preserve"> </w:t>
      </w:r>
      <w:r>
        <w:rPr>
          <w:szCs w:val="21"/>
        </w:rPr>
        <w:t>competition</w:t>
      </w:r>
      <w:r w:rsidRPr="00706BBF">
        <w:rPr>
          <w:szCs w:val="21"/>
        </w:rPr>
        <w:t xml:space="preserve"> will depend upon the following factors:</w:t>
      </w:r>
    </w:p>
    <w:p w14:paraId="3AAC90B7" w14:textId="77777777" w:rsidR="001F532A" w:rsidRPr="00706BBF" w:rsidRDefault="001F532A" w:rsidP="001F532A">
      <w:pPr>
        <w:pStyle w:val="ListParagraph"/>
        <w:numPr>
          <w:ilvl w:val="0"/>
          <w:numId w:val="3"/>
        </w:numPr>
        <w:spacing w:after="120"/>
        <w:contextualSpacing w:val="0"/>
        <w:rPr>
          <w:szCs w:val="21"/>
        </w:rPr>
      </w:pPr>
      <w:r w:rsidRPr="00706BBF">
        <w:rPr>
          <w:szCs w:val="21"/>
        </w:rPr>
        <w:t xml:space="preserve">The quality of proposals </w:t>
      </w:r>
      <w:r>
        <w:rPr>
          <w:szCs w:val="21"/>
        </w:rPr>
        <w:t>received</w:t>
      </w:r>
      <w:r w:rsidRPr="00706BBF">
        <w:rPr>
          <w:szCs w:val="21"/>
        </w:rPr>
        <w:t>; and</w:t>
      </w:r>
    </w:p>
    <w:p w14:paraId="09389ABE" w14:textId="77777777" w:rsidR="001F532A" w:rsidRPr="00706BBF" w:rsidRDefault="001F532A" w:rsidP="001F532A">
      <w:pPr>
        <w:pStyle w:val="ListParagraph"/>
        <w:numPr>
          <w:ilvl w:val="0"/>
          <w:numId w:val="3"/>
        </w:numPr>
        <w:spacing w:after="120"/>
        <w:contextualSpacing w:val="0"/>
        <w:rPr>
          <w:szCs w:val="21"/>
        </w:rPr>
      </w:pPr>
      <w:r w:rsidRPr="00706BBF">
        <w:rPr>
          <w:szCs w:val="21"/>
        </w:rPr>
        <w:t xml:space="preserve">The recommendations adopted by the CoC’s Evaluation Panel, which will determine </w:t>
      </w:r>
      <w:r>
        <w:rPr>
          <w:szCs w:val="21"/>
        </w:rPr>
        <w:t xml:space="preserve">reallocation amounts (if any), </w:t>
      </w:r>
      <w:r w:rsidRPr="00706BBF">
        <w:rPr>
          <w:szCs w:val="21"/>
        </w:rPr>
        <w:t>ranking strategy and funding priorities for the CoC.</w:t>
      </w:r>
    </w:p>
    <w:p w14:paraId="5B9531D4" w14:textId="1B1E7087" w:rsidR="001F532A" w:rsidRPr="00706BBF" w:rsidRDefault="001F532A" w:rsidP="001F532A">
      <w:pPr>
        <w:pStyle w:val="ListParagraph"/>
        <w:numPr>
          <w:ilvl w:val="1"/>
          <w:numId w:val="3"/>
        </w:numPr>
        <w:spacing w:after="120"/>
        <w:contextualSpacing w:val="0"/>
        <w:rPr>
          <w:szCs w:val="21"/>
        </w:rPr>
      </w:pPr>
      <w:r w:rsidRPr="00706BBF">
        <w:rPr>
          <w:szCs w:val="21"/>
        </w:rPr>
        <w:t>In 20</w:t>
      </w:r>
      <w:r w:rsidR="00B74E86">
        <w:rPr>
          <w:szCs w:val="21"/>
        </w:rPr>
        <w:t>2</w:t>
      </w:r>
      <w:r w:rsidR="008E7D18">
        <w:rPr>
          <w:szCs w:val="21"/>
        </w:rPr>
        <w:t>2</w:t>
      </w:r>
      <w:r>
        <w:rPr>
          <w:szCs w:val="21"/>
        </w:rPr>
        <w:t xml:space="preserve">, all new projects </w:t>
      </w:r>
      <w:r w:rsidRPr="00706BBF">
        <w:rPr>
          <w:szCs w:val="21"/>
        </w:rPr>
        <w:t xml:space="preserve">must be ranked with all renewal projects for the CoC, meaning </w:t>
      </w:r>
      <w:r>
        <w:rPr>
          <w:szCs w:val="21"/>
        </w:rPr>
        <w:t>that the amount and rank of new</w:t>
      </w:r>
      <w:r w:rsidRPr="00706BBF">
        <w:rPr>
          <w:szCs w:val="21"/>
        </w:rPr>
        <w:t xml:space="preserve"> project</w:t>
      </w:r>
      <w:r>
        <w:rPr>
          <w:szCs w:val="21"/>
        </w:rPr>
        <w:t>s</w:t>
      </w:r>
      <w:r w:rsidRPr="00706BBF">
        <w:rPr>
          <w:szCs w:val="21"/>
        </w:rPr>
        <w:t xml:space="preserve"> may impact the risk of nonrenewal for existing projects.</w:t>
      </w:r>
    </w:p>
    <w:p w14:paraId="05A584CF" w14:textId="77777777" w:rsidR="001F532A" w:rsidRDefault="001F532A" w:rsidP="001F532A">
      <w:pPr>
        <w:pStyle w:val="ListParagraph"/>
        <w:ind w:left="360"/>
      </w:pPr>
    </w:p>
    <w:p w14:paraId="39E4B72A" w14:textId="77777777" w:rsidR="001F532A" w:rsidRPr="00276C78" w:rsidRDefault="001F532A" w:rsidP="001F532A">
      <w:pPr>
        <w:pStyle w:val="ListParagraph"/>
        <w:numPr>
          <w:ilvl w:val="0"/>
          <w:numId w:val="1"/>
        </w:numPr>
        <w:ind w:left="360" w:hanging="360"/>
        <w:rPr>
          <w:b/>
          <w:sz w:val="28"/>
        </w:rPr>
      </w:pPr>
      <w:r w:rsidRPr="00276C78">
        <w:rPr>
          <w:b/>
          <w:sz w:val="28"/>
        </w:rPr>
        <w:t>PROJECT REQUIREMENTS</w:t>
      </w:r>
    </w:p>
    <w:p w14:paraId="1653A86B" w14:textId="77777777" w:rsidR="001F532A" w:rsidRPr="009E52B1" w:rsidRDefault="001F532A" w:rsidP="001F532A">
      <w:pPr>
        <w:pStyle w:val="ListParagraph"/>
        <w:numPr>
          <w:ilvl w:val="1"/>
          <w:numId w:val="1"/>
        </w:numPr>
        <w:ind w:left="900"/>
        <w:rPr>
          <w:b/>
          <w:bCs/>
          <w:szCs w:val="21"/>
        </w:rPr>
      </w:pPr>
      <w:r w:rsidRPr="009E52B1">
        <w:rPr>
          <w:b/>
          <w:bCs/>
          <w:szCs w:val="21"/>
        </w:rPr>
        <w:t>THRESHOLD REQUIREMENTS</w:t>
      </w:r>
    </w:p>
    <w:p w14:paraId="2270C267" w14:textId="77777777" w:rsidR="001F532A" w:rsidRPr="00706BBF" w:rsidRDefault="001F532A" w:rsidP="001F532A">
      <w:pPr>
        <w:pStyle w:val="ListParagraph"/>
        <w:numPr>
          <w:ilvl w:val="2"/>
          <w:numId w:val="1"/>
        </w:numPr>
        <w:ind w:left="1440"/>
        <w:contextualSpacing w:val="0"/>
        <w:rPr>
          <w:szCs w:val="21"/>
        </w:rPr>
      </w:pPr>
      <w:r w:rsidRPr="00706BBF">
        <w:rPr>
          <w:szCs w:val="21"/>
        </w:rPr>
        <w:t>Proposal must indicate a program design that is either:</w:t>
      </w:r>
    </w:p>
    <w:p w14:paraId="5ADE9F5D" w14:textId="77777777" w:rsidR="001F532A" w:rsidRDefault="001F532A" w:rsidP="001F532A">
      <w:pPr>
        <w:pStyle w:val="ListParagraph"/>
        <w:numPr>
          <w:ilvl w:val="3"/>
          <w:numId w:val="1"/>
        </w:numPr>
        <w:ind w:left="1980" w:hanging="270"/>
        <w:contextualSpacing w:val="0"/>
        <w:rPr>
          <w:szCs w:val="21"/>
        </w:rPr>
      </w:pPr>
      <w:r w:rsidRPr="00706BBF">
        <w:rPr>
          <w:szCs w:val="21"/>
        </w:rPr>
        <w:t xml:space="preserve">Permanent Supportive Housing (PSH) serving 100% chronically homeless </w:t>
      </w:r>
      <w:r>
        <w:rPr>
          <w:szCs w:val="21"/>
        </w:rPr>
        <w:t>households</w:t>
      </w:r>
      <w:r w:rsidRPr="00706BBF">
        <w:rPr>
          <w:szCs w:val="21"/>
        </w:rPr>
        <w:t xml:space="preserve">; </w:t>
      </w:r>
    </w:p>
    <w:p w14:paraId="2994AA99" w14:textId="3D3D1BE9" w:rsidR="001F532A" w:rsidRPr="00706BBF" w:rsidRDefault="001F532A" w:rsidP="001F532A">
      <w:pPr>
        <w:pStyle w:val="ListParagraph"/>
        <w:numPr>
          <w:ilvl w:val="3"/>
          <w:numId w:val="1"/>
        </w:numPr>
        <w:ind w:left="1980" w:hanging="270"/>
        <w:contextualSpacing w:val="0"/>
        <w:rPr>
          <w:szCs w:val="21"/>
        </w:rPr>
      </w:pPr>
      <w:r>
        <w:rPr>
          <w:szCs w:val="21"/>
        </w:rPr>
        <w:t xml:space="preserve">DedicatedPLUS PSH as defined in </w:t>
      </w:r>
      <w:r w:rsidR="00A94EC2">
        <w:t xml:space="preserve">Section III.B.2.g of </w:t>
      </w:r>
      <w:r w:rsidR="005B1E37" w:rsidRPr="005B1E37">
        <w:rPr>
          <w:szCs w:val="21"/>
        </w:rPr>
        <w:t>the</w:t>
      </w:r>
      <w:r w:rsidR="005B1E37" w:rsidRPr="005B1E37">
        <w:t xml:space="preserve"> </w:t>
      </w:r>
      <w:r w:rsidR="00A94EC2">
        <w:t xml:space="preserve">HUD </w:t>
      </w:r>
      <w:proofErr w:type="gramStart"/>
      <w:r w:rsidR="005B1E37" w:rsidRPr="005B1E37">
        <w:rPr>
          <w:szCs w:val="21"/>
        </w:rPr>
        <w:t>N</w:t>
      </w:r>
      <w:r w:rsidR="005B1E37" w:rsidRPr="005B1E37">
        <w:t>OFO</w:t>
      </w:r>
      <w:r>
        <w:rPr>
          <w:szCs w:val="21"/>
        </w:rPr>
        <w:t>;</w:t>
      </w:r>
      <w:proofErr w:type="gramEnd"/>
    </w:p>
    <w:p w14:paraId="16DED383" w14:textId="77777777" w:rsidR="00735FBD" w:rsidRDefault="001F532A" w:rsidP="001F532A">
      <w:pPr>
        <w:pStyle w:val="ListParagraph"/>
        <w:numPr>
          <w:ilvl w:val="3"/>
          <w:numId w:val="1"/>
        </w:numPr>
        <w:ind w:left="1980" w:hanging="270"/>
        <w:contextualSpacing w:val="0"/>
        <w:rPr>
          <w:szCs w:val="21"/>
        </w:rPr>
      </w:pPr>
      <w:r w:rsidRPr="00706BBF">
        <w:rPr>
          <w:szCs w:val="21"/>
        </w:rPr>
        <w:t>Rapid Rehousing (RRH) serving homeless individuals and families coming directly from the streets or emergency shelters, and/or persons fleei</w:t>
      </w:r>
      <w:r>
        <w:rPr>
          <w:szCs w:val="21"/>
        </w:rPr>
        <w:t xml:space="preserve">ng domestic violence </w:t>
      </w:r>
      <w:proofErr w:type="gramStart"/>
      <w:r>
        <w:rPr>
          <w:szCs w:val="21"/>
        </w:rPr>
        <w:t>situations;</w:t>
      </w:r>
      <w:proofErr w:type="gramEnd"/>
      <w:r>
        <w:rPr>
          <w:szCs w:val="21"/>
        </w:rPr>
        <w:t xml:space="preserve"> </w:t>
      </w:r>
    </w:p>
    <w:p w14:paraId="360240EA" w14:textId="4BE17BF2" w:rsidR="0050057B" w:rsidRPr="00706BBF" w:rsidRDefault="0050057B" w:rsidP="0050057B">
      <w:pPr>
        <w:pStyle w:val="ListParagraph"/>
        <w:numPr>
          <w:ilvl w:val="3"/>
          <w:numId w:val="1"/>
        </w:numPr>
        <w:ind w:left="1980" w:hanging="270"/>
        <w:contextualSpacing w:val="0"/>
        <w:rPr>
          <w:szCs w:val="21"/>
        </w:rPr>
      </w:pPr>
      <w:r>
        <w:rPr>
          <w:szCs w:val="21"/>
        </w:rPr>
        <w:t xml:space="preserve">Joint TH and RRH projects as defined in </w:t>
      </w:r>
      <w:r>
        <w:t>Section III.B.2.q of the HUD</w:t>
      </w:r>
      <w:r w:rsidRPr="005B1E37">
        <w:t xml:space="preserve"> </w:t>
      </w:r>
      <w:r w:rsidRPr="005B1E37">
        <w:rPr>
          <w:szCs w:val="21"/>
        </w:rPr>
        <w:t>N</w:t>
      </w:r>
      <w:r w:rsidRPr="005B1E37">
        <w:t>OFO</w:t>
      </w:r>
      <w:r>
        <w:rPr>
          <w:szCs w:val="21"/>
        </w:rPr>
        <w:t>; or</w:t>
      </w:r>
    </w:p>
    <w:p w14:paraId="47617411" w14:textId="0A23FB16" w:rsidR="001F532A" w:rsidRDefault="0057338F" w:rsidP="001F532A">
      <w:pPr>
        <w:pStyle w:val="ListParagraph"/>
        <w:numPr>
          <w:ilvl w:val="3"/>
          <w:numId w:val="1"/>
        </w:numPr>
        <w:ind w:left="1980" w:hanging="270"/>
        <w:contextualSpacing w:val="0"/>
        <w:rPr>
          <w:szCs w:val="21"/>
        </w:rPr>
      </w:pPr>
      <w:r>
        <w:rPr>
          <w:szCs w:val="21"/>
        </w:rPr>
        <w:t xml:space="preserve">Supportive Services Only – Coordinated </w:t>
      </w:r>
      <w:r w:rsidR="00A313C3">
        <w:rPr>
          <w:szCs w:val="21"/>
        </w:rPr>
        <w:t>Entry</w:t>
      </w:r>
      <w:r>
        <w:rPr>
          <w:szCs w:val="21"/>
        </w:rPr>
        <w:t xml:space="preserve"> (SSO-C</w:t>
      </w:r>
      <w:r w:rsidR="00A313C3">
        <w:rPr>
          <w:szCs w:val="21"/>
        </w:rPr>
        <w:t>E</w:t>
      </w:r>
      <w:r>
        <w:rPr>
          <w:szCs w:val="21"/>
        </w:rPr>
        <w:t>) serving domestic violence survivors</w:t>
      </w:r>
      <w:r w:rsidR="0050057B">
        <w:rPr>
          <w:szCs w:val="21"/>
        </w:rPr>
        <w:t>.</w:t>
      </w:r>
    </w:p>
    <w:p w14:paraId="430E4BD5" w14:textId="26A29220" w:rsidR="001F532A" w:rsidRPr="00706BBF" w:rsidRDefault="001F532A" w:rsidP="001F532A">
      <w:pPr>
        <w:pStyle w:val="ListParagraph"/>
        <w:numPr>
          <w:ilvl w:val="2"/>
          <w:numId w:val="1"/>
        </w:numPr>
        <w:ind w:left="1440"/>
        <w:contextualSpacing w:val="0"/>
        <w:rPr>
          <w:szCs w:val="21"/>
        </w:rPr>
      </w:pPr>
      <w:r w:rsidRPr="00706BBF">
        <w:rPr>
          <w:szCs w:val="21"/>
        </w:rPr>
        <w:t>Proposal must request only eligible costs as described in Section V.</w:t>
      </w:r>
      <w:r w:rsidR="00FE3CA6">
        <w:rPr>
          <w:szCs w:val="21"/>
        </w:rPr>
        <w:t>B</w:t>
      </w:r>
      <w:r w:rsidRPr="00706BBF">
        <w:rPr>
          <w:szCs w:val="21"/>
        </w:rPr>
        <w:t>.</w:t>
      </w:r>
    </w:p>
    <w:p w14:paraId="168000ED" w14:textId="77777777" w:rsidR="001F532A" w:rsidRPr="00706BBF" w:rsidRDefault="001F532A" w:rsidP="001F532A">
      <w:pPr>
        <w:pStyle w:val="ListParagraph"/>
        <w:numPr>
          <w:ilvl w:val="2"/>
          <w:numId w:val="1"/>
        </w:numPr>
        <w:ind w:left="1440"/>
        <w:contextualSpacing w:val="0"/>
        <w:rPr>
          <w:szCs w:val="21"/>
        </w:rPr>
      </w:pPr>
      <w:r w:rsidRPr="00706BBF">
        <w:rPr>
          <w:szCs w:val="21"/>
        </w:rPr>
        <w:t>Proposal must be complete and submitted on time.</w:t>
      </w:r>
    </w:p>
    <w:p w14:paraId="47B03B2B" w14:textId="0E3294A2" w:rsidR="001F532A" w:rsidRPr="00706BBF" w:rsidRDefault="001F532A" w:rsidP="001F532A">
      <w:pPr>
        <w:pStyle w:val="ListParagraph"/>
        <w:numPr>
          <w:ilvl w:val="2"/>
          <w:numId w:val="1"/>
        </w:numPr>
        <w:ind w:left="1440"/>
        <w:contextualSpacing w:val="0"/>
        <w:rPr>
          <w:szCs w:val="21"/>
        </w:rPr>
      </w:pPr>
      <w:r w:rsidRPr="00706BBF">
        <w:rPr>
          <w:szCs w:val="21"/>
        </w:rPr>
        <w:t xml:space="preserve">Applicant must be an eligible applicant as described in Section </w:t>
      </w:r>
      <w:r w:rsidR="00DD42BC">
        <w:rPr>
          <w:szCs w:val="21"/>
        </w:rPr>
        <w:t>II</w:t>
      </w:r>
      <w:r w:rsidRPr="00706BBF">
        <w:rPr>
          <w:szCs w:val="21"/>
        </w:rPr>
        <w:t xml:space="preserve"> and in </w:t>
      </w:r>
      <w:hyperlink r:id="rId16" w:history="1">
        <w:r w:rsidRPr="00706BBF">
          <w:rPr>
            <w:rStyle w:val="Hyperlink"/>
            <w:szCs w:val="21"/>
          </w:rPr>
          <w:t>24 CFR 578.15</w:t>
        </w:r>
      </w:hyperlink>
      <w:r w:rsidRPr="00706BBF">
        <w:rPr>
          <w:szCs w:val="21"/>
        </w:rPr>
        <w:t>.</w:t>
      </w:r>
    </w:p>
    <w:p w14:paraId="4EDACDDE" w14:textId="5F226031" w:rsidR="001F532A" w:rsidRPr="00706BBF" w:rsidRDefault="001F532A" w:rsidP="001F532A">
      <w:pPr>
        <w:pStyle w:val="ListParagraph"/>
        <w:numPr>
          <w:ilvl w:val="2"/>
          <w:numId w:val="1"/>
        </w:numPr>
        <w:ind w:left="1440"/>
        <w:contextualSpacing w:val="0"/>
        <w:rPr>
          <w:szCs w:val="21"/>
        </w:rPr>
      </w:pPr>
      <w:r w:rsidRPr="00706BBF">
        <w:rPr>
          <w:szCs w:val="21"/>
        </w:rPr>
        <w:t xml:space="preserve">Applicant must have a </w:t>
      </w:r>
      <w:r w:rsidR="008E7D18">
        <w:rPr>
          <w:szCs w:val="21"/>
        </w:rPr>
        <w:t>Unique Entity Identifier (UEI)</w:t>
      </w:r>
      <w:r w:rsidR="00AE27EE">
        <w:rPr>
          <w:szCs w:val="21"/>
        </w:rPr>
        <w:t xml:space="preserve"> and active SAM registration</w:t>
      </w:r>
      <w:r w:rsidRPr="00706BBF">
        <w:rPr>
          <w:szCs w:val="21"/>
        </w:rPr>
        <w:t>.</w:t>
      </w:r>
    </w:p>
    <w:p w14:paraId="3B18910B" w14:textId="77777777" w:rsidR="001F532A" w:rsidRPr="00706BBF" w:rsidRDefault="001F532A" w:rsidP="001F532A">
      <w:pPr>
        <w:pStyle w:val="ListParagraph"/>
        <w:numPr>
          <w:ilvl w:val="2"/>
          <w:numId w:val="1"/>
        </w:numPr>
        <w:ind w:left="1440"/>
        <w:contextualSpacing w:val="0"/>
        <w:rPr>
          <w:szCs w:val="21"/>
        </w:rPr>
      </w:pPr>
      <w:r w:rsidRPr="00706BBF">
        <w:rPr>
          <w:szCs w:val="21"/>
        </w:rPr>
        <w:t>Applicant must demonstrate the financial and management capacity to carry out the proposed project.</w:t>
      </w:r>
    </w:p>
    <w:p w14:paraId="38813334" w14:textId="77777777" w:rsidR="002917B4" w:rsidRPr="002917B4" w:rsidRDefault="001F532A" w:rsidP="001F532A">
      <w:pPr>
        <w:pStyle w:val="ListParagraph"/>
        <w:numPr>
          <w:ilvl w:val="2"/>
          <w:numId w:val="1"/>
        </w:numPr>
        <w:ind w:left="1440"/>
        <w:contextualSpacing w:val="0"/>
        <w:rPr>
          <w:i/>
          <w:szCs w:val="21"/>
        </w:rPr>
      </w:pPr>
      <w:r w:rsidRPr="00706BBF">
        <w:rPr>
          <w:szCs w:val="21"/>
        </w:rPr>
        <w:t>Applicant must agree to participate in the Homeless Management Information System (HMIS), and in the CoC’s Coordinated Access system.</w:t>
      </w:r>
    </w:p>
    <w:p w14:paraId="4F96346C" w14:textId="77777777" w:rsidR="002917B4" w:rsidRDefault="002917B4" w:rsidP="002917B4">
      <w:pPr>
        <w:rPr>
          <w:i/>
          <w:szCs w:val="21"/>
        </w:rPr>
      </w:pPr>
    </w:p>
    <w:p w14:paraId="411E2F2E" w14:textId="77777777" w:rsidR="001F532A" w:rsidRPr="009E52B1" w:rsidRDefault="001F532A" w:rsidP="001F532A">
      <w:pPr>
        <w:pStyle w:val="ListParagraph"/>
        <w:numPr>
          <w:ilvl w:val="1"/>
          <w:numId w:val="1"/>
        </w:numPr>
        <w:ind w:left="900"/>
        <w:rPr>
          <w:b/>
          <w:bCs/>
          <w:szCs w:val="21"/>
        </w:rPr>
      </w:pPr>
      <w:r w:rsidRPr="009E52B1">
        <w:rPr>
          <w:b/>
          <w:bCs/>
          <w:szCs w:val="21"/>
        </w:rPr>
        <w:t>ELIGIBLE COSTS</w:t>
      </w:r>
    </w:p>
    <w:p w14:paraId="3E04DFF0" w14:textId="77777777" w:rsidR="001F532A" w:rsidRPr="00706BBF" w:rsidRDefault="001F532A" w:rsidP="001F532A">
      <w:pPr>
        <w:pStyle w:val="ListParagraph"/>
        <w:numPr>
          <w:ilvl w:val="2"/>
          <w:numId w:val="1"/>
        </w:numPr>
        <w:ind w:left="1440"/>
        <w:rPr>
          <w:b/>
          <w:szCs w:val="21"/>
        </w:rPr>
      </w:pPr>
      <w:r w:rsidRPr="00706BBF">
        <w:rPr>
          <w:b/>
          <w:szCs w:val="21"/>
        </w:rPr>
        <w:t>PSH PROJECTS</w:t>
      </w:r>
    </w:p>
    <w:p w14:paraId="5C0FC710" w14:textId="77777777" w:rsidR="001F532A" w:rsidRPr="00706BBF" w:rsidRDefault="001F532A" w:rsidP="001F532A">
      <w:pPr>
        <w:pStyle w:val="ListParagraph"/>
        <w:numPr>
          <w:ilvl w:val="3"/>
          <w:numId w:val="1"/>
        </w:numPr>
        <w:spacing w:after="120"/>
        <w:ind w:left="1800" w:hanging="270"/>
        <w:contextualSpacing w:val="0"/>
        <w:rPr>
          <w:szCs w:val="21"/>
        </w:rPr>
      </w:pPr>
      <w:r w:rsidRPr="00706BBF">
        <w:rPr>
          <w:b/>
          <w:szCs w:val="21"/>
        </w:rPr>
        <w:t>Scattered-site Leasing</w:t>
      </w:r>
      <w:r w:rsidRPr="00706BBF">
        <w:rPr>
          <w:szCs w:val="21"/>
        </w:rPr>
        <w:t>: The costs of leasing scattered site units to provide housing to homeless persons (sub recipient contracts for the space from landowner and subleases units to clients</w:t>
      </w:r>
      <w:r>
        <w:rPr>
          <w:szCs w:val="21"/>
        </w:rPr>
        <w:t>)</w:t>
      </w:r>
      <w:r w:rsidRPr="00706BBF">
        <w:rPr>
          <w:szCs w:val="21"/>
        </w:rPr>
        <w:t xml:space="preserve">. Leasing funds may not be used to lease units or structures owned by the recipient of funds. Rents paid must be reasonable in relation to comparable units. Rents paid with CoC Program funds may </w:t>
      </w:r>
      <w:r>
        <w:rPr>
          <w:szCs w:val="21"/>
        </w:rPr>
        <w:t>n</w:t>
      </w:r>
      <w:r w:rsidRPr="00706BBF">
        <w:rPr>
          <w:szCs w:val="21"/>
        </w:rPr>
        <w:t>ot exceed HUD’s Fair Market Rent (FMR), but non-CoC funds can be used to pay rent in excess of FMRs.</w:t>
      </w:r>
    </w:p>
    <w:p w14:paraId="64549896" w14:textId="77777777" w:rsidR="001F532A" w:rsidRPr="00706BBF" w:rsidRDefault="001F532A" w:rsidP="001F532A">
      <w:pPr>
        <w:pStyle w:val="ListParagraph"/>
        <w:numPr>
          <w:ilvl w:val="3"/>
          <w:numId w:val="1"/>
        </w:numPr>
        <w:spacing w:after="120"/>
        <w:ind w:left="1800" w:hanging="270"/>
        <w:contextualSpacing w:val="0"/>
        <w:rPr>
          <w:szCs w:val="21"/>
        </w:rPr>
      </w:pPr>
      <w:r w:rsidRPr="00706BBF">
        <w:rPr>
          <w:b/>
          <w:szCs w:val="21"/>
        </w:rPr>
        <w:t>Tenant-based Rental Assistance</w:t>
      </w:r>
      <w:r w:rsidRPr="00706BBF">
        <w:rPr>
          <w:szCs w:val="21"/>
        </w:rPr>
        <w:t>: Provision of financial assistance to pay housing costs of eligible homeless persons (client must have a signed lease directly with the landowner). Sub recipients must match rental assistance funds with at least 25% cash or in-kind contributions. Unit rents can exceed FMR, but if the sub recipient pays rent beyond FMR, they must ensure they have sufficient funding to serve the contracted number of clients. Project-based rental assistance is also eligible if the applicant can demonstrate site control and units will be available for occupancy no later than 6 months after the award of funds.</w:t>
      </w:r>
    </w:p>
    <w:p w14:paraId="1C6EA24A" w14:textId="77777777" w:rsidR="001F532A" w:rsidRDefault="001F532A" w:rsidP="001F532A">
      <w:pPr>
        <w:pStyle w:val="ListParagraph"/>
        <w:numPr>
          <w:ilvl w:val="3"/>
          <w:numId w:val="1"/>
        </w:numPr>
        <w:spacing w:after="120"/>
        <w:ind w:left="1800" w:hanging="270"/>
        <w:contextualSpacing w:val="0"/>
        <w:rPr>
          <w:szCs w:val="21"/>
        </w:rPr>
      </w:pPr>
      <w:r w:rsidRPr="00706BBF">
        <w:rPr>
          <w:b/>
          <w:szCs w:val="21"/>
        </w:rPr>
        <w:t>Supportive Services related to Housing Stability</w:t>
      </w:r>
      <w:r w:rsidRPr="00706BBF">
        <w:rPr>
          <w:szCs w:val="21"/>
        </w:rPr>
        <w:t xml:space="preserve">:  </w:t>
      </w:r>
      <w:r>
        <w:rPr>
          <w:szCs w:val="21"/>
        </w:rPr>
        <w:t xml:space="preserve">See </w:t>
      </w:r>
      <w:hyperlink r:id="rId17" w:history="1">
        <w:r w:rsidRPr="003B58C2">
          <w:rPr>
            <w:rStyle w:val="Hyperlink"/>
            <w:szCs w:val="21"/>
          </w:rPr>
          <w:t>24 CFR 578.53</w:t>
        </w:r>
      </w:hyperlink>
      <w:r>
        <w:rPr>
          <w:szCs w:val="21"/>
        </w:rPr>
        <w:t xml:space="preserve"> for a full description of eligible supportive services costs.</w:t>
      </w:r>
    </w:p>
    <w:p w14:paraId="5B54A4A8" w14:textId="77777777" w:rsidR="001F532A" w:rsidRPr="00706BBF" w:rsidRDefault="001F532A" w:rsidP="001F532A">
      <w:pPr>
        <w:pStyle w:val="ListParagraph"/>
        <w:numPr>
          <w:ilvl w:val="3"/>
          <w:numId w:val="1"/>
        </w:numPr>
        <w:spacing w:after="120"/>
        <w:ind w:left="1800" w:hanging="270"/>
        <w:contextualSpacing w:val="0"/>
        <w:rPr>
          <w:szCs w:val="21"/>
        </w:rPr>
      </w:pPr>
      <w:r>
        <w:rPr>
          <w:b/>
          <w:szCs w:val="21"/>
        </w:rPr>
        <w:lastRenderedPageBreak/>
        <w:t>Operating Costs</w:t>
      </w:r>
      <w:r w:rsidRPr="00CA0121">
        <w:rPr>
          <w:szCs w:val="21"/>
        </w:rPr>
        <w:t>:</w:t>
      </w:r>
      <w:r>
        <w:rPr>
          <w:szCs w:val="21"/>
        </w:rPr>
        <w:t xml:space="preserve"> See </w:t>
      </w:r>
      <w:hyperlink r:id="rId18" w:history="1">
        <w:r w:rsidRPr="003B58C2">
          <w:rPr>
            <w:rStyle w:val="Hyperlink"/>
            <w:szCs w:val="21"/>
          </w:rPr>
          <w:t>24 CFR 578.5</w:t>
        </w:r>
        <w:r>
          <w:rPr>
            <w:rStyle w:val="Hyperlink"/>
            <w:szCs w:val="21"/>
          </w:rPr>
          <w:t>5</w:t>
        </w:r>
      </w:hyperlink>
      <w:r w:rsidRPr="00CA0121">
        <w:rPr>
          <w:rStyle w:val="Hyperlink"/>
          <w:szCs w:val="21"/>
          <w:u w:val="none"/>
        </w:rPr>
        <w:t xml:space="preserve"> </w:t>
      </w:r>
      <w:r>
        <w:rPr>
          <w:rStyle w:val="Hyperlink"/>
          <w:color w:val="auto"/>
          <w:szCs w:val="21"/>
          <w:u w:val="none"/>
        </w:rPr>
        <w:t>for a full description of eligible operating costs.</w:t>
      </w:r>
    </w:p>
    <w:p w14:paraId="593DAE93" w14:textId="77777777" w:rsidR="001F532A" w:rsidRPr="00706BBF" w:rsidRDefault="001F532A" w:rsidP="001F532A">
      <w:pPr>
        <w:pStyle w:val="ListParagraph"/>
        <w:numPr>
          <w:ilvl w:val="3"/>
          <w:numId w:val="1"/>
        </w:numPr>
        <w:spacing w:after="120"/>
        <w:ind w:left="1800" w:hanging="270"/>
        <w:contextualSpacing w:val="0"/>
        <w:rPr>
          <w:szCs w:val="21"/>
        </w:rPr>
      </w:pPr>
      <w:r w:rsidRPr="00706BBF">
        <w:rPr>
          <w:b/>
          <w:szCs w:val="21"/>
        </w:rPr>
        <w:t>Administrative costs</w:t>
      </w:r>
      <w:r w:rsidRPr="00706BBF">
        <w:rPr>
          <w:szCs w:val="21"/>
        </w:rPr>
        <w:t xml:space="preserve">: See </w:t>
      </w:r>
      <w:hyperlink r:id="rId19" w:history="1">
        <w:r w:rsidRPr="00706BBF">
          <w:rPr>
            <w:rStyle w:val="Hyperlink"/>
            <w:szCs w:val="21"/>
          </w:rPr>
          <w:t>24 CFR 578.59</w:t>
        </w:r>
      </w:hyperlink>
      <w:r w:rsidRPr="00706BBF">
        <w:rPr>
          <w:szCs w:val="21"/>
        </w:rPr>
        <w:t xml:space="preserve"> for a full description of eligible administrative costs.</w:t>
      </w:r>
    </w:p>
    <w:p w14:paraId="2E5F2CAC" w14:textId="77777777" w:rsidR="001F532A" w:rsidRPr="00706BBF" w:rsidRDefault="001F532A" w:rsidP="001F532A">
      <w:pPr>
        <w:pStyle w:val="ListParagraph"/>
        <w:numPr>
          <w:ilvl w:val="2"/>
          <w:numId w:val="1"/>
        </w:numPr>
        <w:spacing w:before="240" w:after="120"/>
        <w:ind w:left="1454" w:hanging="187"/>
        <w:contextualSpacing w:val="0"/>
        <w:rPr>
          <w:szCs w:val="21"/>
        </w:rPr>
      </w:pPr>
      <w:r w:rsidRPr="00706BBF">
        <w:rPr>
          <w:b/>
          <w:szCs w:val="21"/>
        </w:rPr>
        <w:t xml:space="preserve">RRH PROJECTS </w:t>
      </w:r>
    </w:p>
    <w:p w14:paraId="14419236" w14:textId="77777777" w:rsidR="001F532A" w:rsidRPr="00706BBF" w:rsidRDefault="001F532A" w:rsidP="001F532A">
      <w:pPr>
        <w:pStyle w:val="ListParagraph"/>
        <w:numPr>
          <w:ilvl w:val="3"/>
          <w:numId w:val="1"/>
        </w:numPr>
        <w:spacing w:after="120"/>
        <w:ind w:left="1800" w:hanging="270"/>
        <w:contextualSpacing w:val="0"/>
        <w:rPr>
          <w:szCs w:val="21"/>
        </w:rPr>
      </w:pPr>
      <w:r w:rsidRPr="00706BBF">
        <w:rPr>
          <w:b/>
          <w:szCs w:val="21"/>
        </w:rPr>
        <w:t>Tenant-based Rental Assistance</w:t>
      </w:r>
      <w:r w:rsidRPr="00706BBF">
        <w:rPr>
          <w:szCs w:val="21"/>
        </w:rPr>
        <w:t xml:space="preserve">: Provision of short or medium-term (maximum of 24 months) financial assistance to pay housing costs of eligible homeless persons (client must have a signed lease directly with the landowner). Sub recipients must match rental assistance funds with at least 25% cash or in-kind contributions. Unit rents can exceed FMR, but if the sub recipient pays rent beyond FMR, they must ensure they have sufficient funding to serve the contracted number of clients. </w:t>
      </w:r>
    </w:p>
    <w:p w14:paraId="3292DF49" w14:textId="77777777" w:rsidR="001F532A" w:rsidRPr="00706BBF" w:rsidRDefault="001F532A" w:rsidP="001F532A">
      <w:pPr>
        <w:pStyle w:val="ListParagraph"/>
        <w:numPr>
          <w:ilvl w:val="3"/>
          <w:numId w:val="1"/>
        </w:numPr>
        <w:spacing w:after="120"/>
        <w:ind w:left="1800" w:hanging="270"/>
        <w:contextualSpacing w:val="0"/>
        <w:rPr>
          <w:szCs w:val="21"/>
        </w:rPr>
      </w:pPr>
      <w:r w:rsidRPr="003B58C2">
        <w:rPr>
          <w:b/>
          <w:szCs w:val="21"/>
        </w:rPr>
        <w:t>Supportive Services related to Housing Stability</w:t>
      </w:r>
      <w:r w:rsidRPr="003B58C2">
        <w:rPr>
          <w:szCs w:val="21"/>
        </w:rPr>
        <w:t xml:space="preserve">:  </w:t>
      </w:r>
      <w:r>
        <w:rPr>
          <w:szCs w:val="21"/>
        </w:rPr>
        <w:t xml:space="preserve">See </w:t>
      </w:r>
      <w:hyperlink r:id="rId20" w:history="1">
        <w:r w:rsidRPr="003B58C2">
          <w:rPr>
            <w:rStyle w:val="Hyperlink"/>
            <w:szCs w:val="21"/>
          </w:rPr>
          <w:t>24 CFR 578.53</w:t>
        </w:r>
      </w:hyperlink>
      <w:r>
        <w:rPr>
          <w:szCs w:val="21"/>
        </w:rPr>
        <w:t xml:space="preserve"> for a full description of eligible supportive services costs.</w:t>
      </w:r>
    </w:p>
    <w:p w14:paraId="478CB9CD" w14:textId="77777777" w:rsidR="001F532A" w:rsidRDefault="001F532A" w:rsidP="001F532A">
      <w:pPr>
        <w:pStyle w:val="ListParagraph"/>
        <w:numPr>
          <w:ilvl w:val="3"/>
          <w:numId w:val="1"/>
        </w:numPr>
        <w:spacing w:after="120"/>
        <w:ind w:left="1800" w:hanging="270"/>
        <w:contextualSpacing w:val="0"/>
        <w:rPr>
          <w:szCs w:val="21"/>
        </w:rPr>
      </w:pPr>
      <w:r w:rsidRPr="003B58C2">
        <w:rPr>
          <w:b/>
          <w:szCs w:val="21"/>
        </w:rPr>
        <w:t>Administrative costs</w:t>
      </w:r>
      <w:r w:rsidRPr="003B58C2">
        <w:rPr>
          <w:szCs w:val="21"/>
        </w:rPr>
        <w:t xml:space="preserve">: See </w:t>
      </w:r>
      <w:hyperlink r:id="rId21" w:history="1">
        <w:r w:rsidRPr="003B58C2">
          <w:rPr>
            <w:rStyle w:val="Hyperlink"/>
            <w:szCs w:val="21"/>
          </w:rPr>
          <w:t>24 CFR 578.59</w:t>
        </w:r>
      </w:hyperlink>
      <w:r w:rsidRPr="003B58C2">
        <w:rPr>
          <w:szCs w:val="21"/>
        </w:rPr>
        <w:t xml:space="preserve"> for a full description of eligible administrative costs.</w:t>
      </w:r>
    </w:p>
    <w:p w14:paraId="7CC0D5D8" w14:textId="77777777" w:rsidR="001F532A" w:rsidRPr="00CA0121" w:rsidRDefault="001F532A" w:rsidP="001F532A">
      <w:pPr>
        <w:pStyle w:val="ListParagraph"/>
        <w:numPr>
          <w:ilvl w:val="2"/>
          <w:numId w:val="1"/>
        </w:numPr>
        <w:spacing w:after="120"/>
        <w:ind w:left="1440"/>
        <w:contextualSpacing w:val="0"/>
        <w:rPr>
          <w:szCs w:val="21"/>
        </w:rPr>
      </w:pPr>
      <w:r>
        <w:rPr>
          <w:b/>
          <w:szCs w:val="21"/>
        </w:rPr>
        <w:t>JOINT TH and RRH PROJECTS</w:t>
      </w:r>
    </w:p>
    <w:p w14:paraId="0CD8C0A6" w14:textId="77777777" w:rsidR="001F532A" w:rsidRDefault="001F532A" w:rsidP="001F532A">
      <w:pPr>
        <w:pStyle w:val="ListParagraph"/>
        <w:numPr>
          <w:ilvl w:val="3"/>
          <w:numId w:val="1"/>
        </w:numPr>
        <w:spacing w:after="120"/>
        <w:ind w:left="1800" w:hanging="270"/>
        <w:contextualSpacing w:val="0"/>
        <w:rPr>
          <w:szCs w:val="21"/>
        </w:rPr>
      </w:pPr>
      <w:r w:rsidRPr="00706BBF">
        <w:rPr>
          <w:b/>
          <w:szCs w:val="21"/>
        </w:rPr>
        <w:t>Leasing</w:t>
      </w:r>
      <w:r>
        <w:rPr>
          <w:b/>
          <w:szCs w:val="21"/>
        </w:rPr>
        <w:t xml:space="preserve"> (for TH portion)</w:t>
      </w:r>
      <w:r w:rsidRPr="00706BBF">
        <w:rPr>
          <w:szCs w:val="21"/>
        </w:rPr>
        <w:t xml:space="preserve">: The costs of leasing </w:t>
      </w:r>
      <w:r>
        <w:rPr>
          <w:szCs w:val="21"/>
        </w:rPr>
        <w:t>structures or</w:t>
      </w:r>
      <w:r w:rsidRPr="00706BBF">
        <w:rPr>
          <w:szCs w:val="21"/>
        </w:rPr>
        <w:t xml:space="preserve"> units to provide housing to homeless persons (sub recipient contracts for the space from landowner and subleases units to clients</w:t>
      </w:r>
      <w:r>
        <w:rPr>
          <w:szCs w:val="21"/>
        </w:rPr>
        <w:t>)</w:t>
      </w:r>
      <w:r w:rsidRPr="00706BBF">
        <w:rPr>
          <w:szCs w:val="21"/>
        </w:rPr>
        <w:t xml:space="preserve">. Leasing funds may not be used to lease units or structures owned by the recipient of funds. Rents paid must be reasonable in relation to comparable units. Rents paid with CoC Program funds may </w:t>
      </w:r>
      <w:r>
        <w:rPr>
          <w:szCs w:val="21"/>
        </w:rPr>
        <w:t>n</w:t>
      </w:r>
      <w:r w:rsidRPr="00706BBF">
        <w:rPr>
          <w:szCs w:val="21"/>
        </w:rPr>
        <w:t>ot exceed HUD’s Fair Market Rent (FMR), but non-CoC funds can be used to pay rent in excess of FMRs.</w:t>
      </w:r>
    </w:p>
    <w:p w14:paraId="72635979" w14:textId="77777777" w:rsidR="001F532A" w:rsidRPr="00706BBF" w:rsidRDefault="001F532A" w:rsidP="001F532A">
      <w:pPr>
        <w:pStyle w:val="ListParagraph"/>
        <w:numPr>
          <w:ilvl w:val="3"/>
          <w:numId w:val="1"/>
        </w:numPr>
        <w:spacing w:after="120"/>
        <w:ind w:left="1800" w:hanging="270"/>
        <w:contextualSpacing w:val="0"/>
        <w:rPr>
          <w:szCs w:val="21"/>
        </w:rPr>
      </w:pPr>
      <w:r>
        <w:rPr>
          <w:b/>
          <w:szCs w:val="21"/>
        </w:rPr>
        <w:t>Operating Costs (for TH portion)</w:t>
      </w:r>
      <w:r w:rsidRPr="00CA0121">
        <w:rPr>
          <w:szCs w:val="21"/>
        </w:rPr>
        <w:t>:</w:t>
      </w:r>
      <w:r>
        <w:rPr>
          <w:szCs w:val="21"/>
        </w:rPr>
        <w:t xml:space="preserve"> See </w:t>
      </w:r>
      <w:hyperlink r:id="rId22" w:history="1">
        <w:r w:rsidRPr="003B58C2">
          <w:rPr>
            <w:rStyle w:val="Hyperlink"/>
            <w:szCs w:val="21"/>
          </w:rPr>
          <w:t>24 CFR 578.5</w:t>
        </w:r>
        <w:r>
          <w:rPr>
            <w:rStyle w:val="Hyperlink"/>
            <w:szCs w:val="21"/>
          </w:rPr>
          <w:t>5</w:t>
        </w:r>
      </w:hyperlink>
      <w:r w:rsidRPr="00CA0121">
        <w:rPr>
          <w:rStyle w:val="Hyperlink"/>
          <w:szCs w:val="21"/>
          <w:u w:val="none"/>
        </w:rPr>
        <w:t xml:space="preserve"> </w:t>
      </w:r>
      <w:r>
        <w:rPr>
          <w:rStyle w:val="Hyperlink"/>
          <w:color w:val="auto"/>
          <w:szCs w:val="21"/>
          <w:u w:val="none"/>
        </w:rPr>
        <w:t>for a full description of eligible operating costs.</w:t>
      </w:r>
    </w:p>
    <w:p w14:paraId="686C677F" w14:textId="77777777" w:rsidR="001F532A" w:rsidRPr="00706BBF" w:rsidRDefault="001F532A" w:rsidP="001F532A">
      <w:pPr>
        <w:pStyle w:val="ListParagraph"/>
        <w:numPr>
          <w:ilvl w:val="3"/>
          <w:numId w:val="1"/>
        </w:numPr>
        <w:spacing w:after="120"/>
        <w:ind w:left="1800" w:hanging="270"/>
        <w:contextualSpacing w:val="0"/>
        <w:rPr>
          <w:szCs w:val="21"/>
        </w:rPr>
      </w:pPr>
      <w:r w:rsidRPr="00706BBF">
        <w:rPr>
          <w:b/>
          <w:szCs w:val="21"/>
        </w:rPr>
        <w:t>Tenant-based Rental Assistance</w:t>
      </w:r>
      <w:r>
        <w:rPr>
          <w:b/>
          <w:szCs w:val="21"/>
        </w:rPr>
        <w:t xml:space="preserve"> (for RRH portion)</w:t>
      </w:r>
      <w:r w:rsidRPr="00706BBF">
        <w:rPr>
          <w:szCs w:val="21"/>
        </w:rPr>
        <w:t xml:space="preserve">: Provision of short or medium-term financial assistance to pay housing costs of eligible homeless persons (client must have a signed lease directly with the landowner). Sub recipients must match rental assistance funds with at least 25% cash or in-kind contributions. Unit rents can exceed FMR, but if the sub recipient pays rent beyond FMR, they must ensure they have sufficient funding to serve the contracted number of clients. </w:t>
      </w:r>
    </w:p>
    <w:p w14:paraId="21CB6CBF" w14:textId="77777777" w:rsidR="001F532A" w:rsidRPr="00706BBF" w:rsidRDefault="001F532A" w:rsidP="001F532A">
      <w:pPr>
        <w:pStyle w:val="ListParagraph"/>
        <w:numPr>
          <w:ilvl w:val="3"/>
          <w:numId w:val="1"/>
        </w:numPr>
        <w:spacing w:after="120"/>
        <w:ind w:left="1800" w:hanging="270"/>
        <w:contextualSpacing w:val="0"/>
        <w:rPr>
          <w:szCs w:val="21"/>
        </w:rPr>
      </w:pPr>
      <w:r w:rsidRPr="003B58C2">
        <w:rPr>
          <w:b/>
          <w:szCs w:val="21"/>
        </w:rPr>
        <w:t>Supportive Services related to Housing Stability</w:t>
      </w:r>
      <w:r w:rsidRPr="003B58C2">
        <w:rPr>
          <w:szCs w:val="21"/>
        </w:rPr>
        <w:t xml:space="preserve">:  </w:t>
      </w:r>
      <w:r>
        <w:rPr>
          <w:szCs w:val="21"/>
        </w:rPr>
        <w:t xml:space="preserve">See </w:t>
      </w:r>
      <w:hyperlink r:id="rId23" w:history="1">
        <w:r w:rsidRPr="003B58C2">
          <w:rPr>
            <w:rStyle w:val="Hyperlink"/>
            <w:szCs w:val="21"/>
          </w:rPr>
          <w:t>24 CFR 578.53</w:t>
        </w:r>
      </w:hyperlink>
      <w:r>
        <w:rPr>
          <w:szCs w:val="21"/>
        </w:rPr>
        <w:t xml:space="preserve"> for a full description of eligible supportive services costs.</w:t>
      </w:r>
    </w:p>
    <w:p w14:paraId="1417ADA9" w14:textId="77777777" w:rsidR="001F532A" w:rsidRDefault="001F532A" w:rsidP="001F532A">
      <w:pPr>
        <w:pStyle w:val="ListParagraph"/>
        <w:numPr>
          <w:ilvl w:val="3"/>
          <w:numId w:val="1"/>
        </w:numPr>
        <w:spacing w:after="120"/>
        <w:ind w:left="1800" w:hanging="270"/>
        <w:contextualSpacing w:val="0"/>
        <w:rPr>
          <w:szCs w:val="21"/>
        </w:rPr>
      </w:pPr>
      <w:r w:rsidRPr="003B58C2">
        <w:rPr>
          <w:b/>
          <w:szCs w:val="21"/>
        </w:rPr>
        <w:t>Administrative costs</w:t>
      </w:r>
      <w:r w:rsidRPr="003B58C2">
        <w:rPr>
          <w:szCs w:val="21"/>
        </w:rPr>
        <w:t xml:space="preserve">: See </w:t>
      </w:r>
      <w:hyperlink r:id="rId24" w:history="1">
        <w:r w:rsidRPr="003B58C2">
          <w:rPr>
            <w:rStyle w:val="Hyperlink"/>
            <w:szCs w:val="21"/>
          </w:rPr>
          <w:t>24 CFR 578.59</w:t>
        </w:r>
      </w:hyperlink>
      <w:r w:rsidRPr="003B58C2">
        <w:rPr>
          <w:szCs w:val="21"/>
        </w:rPr>
        <w:t xml:space="preserve"> for a full description of eligible administrative costs.</w:t>
      </w:r>
    </w:p>
    <w:p w14:paraId="6B6DF0CD" w14:textId="33429B65" w:rsidR="001F532A" w:rsidRDefault="001F532A" w:rsidP="001F532A">
      <w:pPr>
        <w:spacing w:after="120"/>
        <w:ind w:left="720"/>
        <w:rPr>
          <w:szCs w:val="21"/>
        </w:rPr>
      </w:pPr>
      <w:r>
        <w:rPr>
          <w:szCs w:val="21"/>
        </w:rPr>
        <w:t xml:space="preserve">Applicants interested in requesting capital costs (Acquisition, New Construction or Rehabilitation) should reach out to DHSP staff for additional information and guidance. Please note that the following </w:t>
      </w:r>
      <w:r w:rsidR="006D4059">
        <w:rPr>
          <w:szCs w:val="21"/>
        </w:rPr>
        <w:t xml:space="preserve">budget line </w:t>
      </w:r>
      <w:r>
        <w:rPr>
          <w:szCs w:val="21"/>
        </w:rPr>
        <w:t>combinations are NOT allowed in a single structure or housing unit:</w:t>
      </w:r>
    </w:p>
    <w:p w14:paraId="73BBE274" w14:textId="77777777" w:rsidR="001F532A" w:rsidRDefault="001F532A" w:rsidP="001F532A">
      <w:pPr>
        <w:pStyle w:val="ListParagraph"/>
        <w:numPr>
          <w:ilvl w:val="0"/>
          <w:numId w:val="7"/>
        </w:numPr>
        <w:spacing w:after="120"/>
        <w:rPr>
          <w:szCs w:val="21"/>
        </w:rPr>
      </w:pPr>
      <w:r>
        <w:rPr>
          <w:szCs w:val="21"/>
        </w:rPr>
        <w:t>Leasing and rental assistance</w:t>
      </w:r>
    </w:p>
    <w:p w14:paraId="09EB7142" w14:textId="77777777" w:rsidR="001F532A" w:rsidRPr="00DF5C34" w:rsidRDefault="001F532A" w:rsidP="001F532A">
      <w:pPr>
        <w:pStyle w:val="ListParagraph"/>
        <w:numPr>
          <w:ilvl w:val="0"/>
          <w:numId w:val="7"/>
        </w:numPr>
        <w:spacing w:after="120"/>
        <w:rPr>
          <w:szCs w:val="21"/>
        </w:rPr>
      </w:pPr>
      <w:r>
        <w:rPr>
          <w:szCs w:val="21"/>
        </w:rPr>
        <w:t>Rental assistance and operations</w:t>
      </w:r>
    </w:p>
    <w:p w14:paraId="2864A0DC" w14:textId="77777777" w:rsidR="001F532A" w:rsidRPr="00706BBF" w:rsidRDefault="001F532A" w:rsidP="001F532A">
      <w:pPr>
        <w:pStyle w:val="ListParagraph"/>
        <w:spacing w:after="120"/>
        <w:ind w:left="1440"/>
        <w:contextualSpacing w:val="0"/>
        <w:rPr>
          <w:szCs w:val="21"/>
        </w:rPr>
      </w:pPr>
    </w:p>
    <w:p w14:paraId="377BCE05" w14:textId="77777777" w:rsidR="001F532A" w:rsidRPr="009E52B1" w:rsidRDefault="001F532A" w:rsidP="001F532A">
      <w:pPr>
        <w:pStyle w:val="ListParagraph"/>
        <w:numPr>
          <w:ilvl w:val="1"/>
          <w:numId w:val="1"/>
        </w:numPr>
        <w:ind w:left="900"/>
        <w:rPr>
          <w:b/>
          <w:bCs/>
          <w:szCs w:val="21"/>
        </w:rPr>
      </w:pPr>
      <w:r w:rsidRPr="009E52B1">
        <w:rPr>
          <w:b/>
          <w:bCs/>
          <w:szCs w:val="21"/>
        </w:rPr>
        <w:t>MATCHING FUNDS</w:t>
      </w:r>
    </w:p>
    <w:p w14:paraId="239B7534" w14:textId="77777777" w:rsidR="001F532A" w:rsidRPr="00706BBF" w:rsidRDefault="001F532A" w:rsidP="001F532A">
      <w:pPr>
        <w:pStyle w:val="ListParagraph"/>
        <w:ind w:left="900"/>
        <w:rPr>
          <w:szCs w:val="21"/>
        </w:rPr>
      </w:pPr>
      <w:r w:rsidRPr="00706BBF">
        <w:rPr>
          <w:szCs w:val="21"/>
        </w:rPr>
        <w:t xml:space="preserve">The applicant must match all grant funds, except for leasing funds, with no less than 25% of funds or in-kind contributions from other sources. </w:t>
      </w:r>
      <w:hyperlink r:id="rId25" w:history="1">
        <w:r w:rsidRPr="00706BBF">
          <w:rPr>
            <w:rStyle w:val="Hyperlink"/>
            <w:szCs w:val="21"/>
          </w:rPr>
          <w:t>24 CFR 578.73</w:t>
        </w:r>
      </w:hyperlink>
      <w:r w:rsidRPr="00706BBF">
        <w:rPr>
          <w:szCs w:val="21"/>
        </w:rPr>
        <w:t xml:space="preserve"> provides detailed information about cash and in-kind match requirements. If selected, the applicant will be responsible for gathering match commitment letters for the proposal.</w:t>
      </w:r>
      <w:r>
        <w:rPr>
          <w:szCs w:val="21"/>
        </w:rPr>
        <w:t xml:space="preserve"> Please note that program income may be used as a source of match.</w:t>
      </w:r>
      <w:r w:rsidRPr="00263EE4">
        <w:rPr>
          <w:szCs w:val="21"/>
        </w:rPr>
        <w:t xml:space="preserve"> </w:t>
      </w:r>
      <w:r w:rsidRPr="00706BBF">
        <w:rPr>
          <w:szCs w:val="21"/>
        </w:rPr>
        <w:t xml:space="preserve">Guidance regarding </w:t>
      </w:r>
      <w:r>
        <w:rPr>
          <w:szCs w:val="21"/>
        </w:rPr>
        <w:t>documentation of match</w:t>
      </w:r>
      <w:r w:rsidRPr="00706BBF">
        <w:rPr>
          <w:szCs w:val="21"/>
        </w:rPr>
        <w:t xml:space="preserve"> </w:t>
      </w:r>
      <w:r>
        <w:rPr>
          <w:szCs w:val="21"/>
        </w:rPr>
        <w:t xml:space="preserve">commitments </w:t>
      </w:r>
      <w:r w:rsidRPr="00706BBF">
        <w:rPr>
          <w:szCs w:val="21"/>
        </w:rPr>
        <w:t xml:space="preserve">is provided in </w:t>
      </w:r>
      <w:r w:rsidRPr="00D96CE2">
        <w:rPr>
          <w:szCs w:val="21"/>
        </w:rPr>
        <w:t>Appendix D</w:t>
      </w:r>
      <w:r w:rsidRPr="00706BBF">
        <w:rPr>
          <w:szCs w:val="21"/>
        </w:rPr>
        <w:t xml:space="preserve"> of this document.</w:t>
      </w:r>
    </w:p>
    <w:p w14:paraId="1DEC0823" w14:textId="44D12233" w:rsidR="001F532A" w:rsidRDefault="001F532A" w:rsidP="001F532A">
      <w:pPr>
        <w:pStyle w:val="ListParagraph"/>
        <w:spacing w:before="240"/>
        <w:ind w:left="907"/>
        <w:contextualSpacing w:val="0"/>
        <w:rPr>
          <w:szCs w:val="21"/>
        </w:rPr>
      </w:pPr>
    </w:p>
    <w:p w14:paraId="2619D5AC" w14:textId="77777777" w:rsidR="008E7D18" w:rsidRPr="00706BBF" w:rsidRDefault="008E7D18" w:rsidP="001F532A">
      <w:pPr>
        <w:pStyle w:val="ListParagraph"/>
        <w:spacing w:before="240"/>
        <w:ind w:left="907"/>
        <w:contextualSpacing w:val="0"/>
        <w:rPr>
          <w:szCs w:val="21"/>
        </w:rPr>
      </w:pPr>
    </w:p>
    <w:p w14:paraId="0300DBB1" w14:textId="77777777" w:rsidR="001F532A" w:rsidRPr="009E52B1" w:rsidRDefault="001F532A" w:rsidP="001F532A">
      <w:pPr>
        <w:pStyle w:val="ListParagraph"/>
        <w:numPr>
          <w:ilvl w:val="1"/>
          <w:numId w:val="1"/>
        </w:numPr>
        <w:ind w:left="900"/>
        <w:rPr>
          <w:b/>
          <w:bCs/>
          <w:szCs w:val="21"/>
        </w:rPr>
      </w:pPr>
      <w:r w:rsidRPr="009E52B1">
        <w:rPr>
          <w:b/>
          <w:bCs/>
          <w:szCs w:val="21"/>
        </w:rPr>
        <w:t>HOMELESS MANAGEMENT INFORMATION SYSTEM (HMIS)</w:t>
      </w:r>
    </w:p>
    <w:p w14:paraId="52F8D8E3" w14:textId="4826E47A" w:rsidR="001F532A" w:rsidRPr="00706BBF" w:rsidRDefault="001F532A" w:rsidP="001F532A">
      <w:pPr>
        <w:pStyle w:val="ListParagraph"/>
        <w:ind w:left="900"/>
        <w:rPr>
          <w:szCs w:val="21"/>
        </w:rPr>
      </w:pPr>
      <w:r w:rsidRPr="00706BBF">
        <w:rPr>
          <w:szCs w:val="21"/>
        </w:rPr>
        <w:t xml:space="preserve">All selected project subrecipients, </w:t>
      </w:r>
      <w:proofErr w:type="gramStart"/>
      <w:r w:rsidRPr="00706BBF">
        <w:rPr>
          <w:szCs w:val="21"/>
        </w:rPr>
        <w:t>with the exception of</w:t>
      </w:r>
      <w:proofErr w:type="gramEnd"/>
      <w:r w:rsidRPr="00706BBF">
        <w:rPr>
          <w:szCs w:val="21"/>
        </w:rPr>
        <w:t xml:space="preserve"> entities that are victim service providers, must agree to participate in the CoC’s HMIS system.</w:t>
      </w:r>
    </w:p>
    <w:p w14:paraId="2FA5502A" w14:textId="77777777" w:rsidR="001F532A" w:rsidRDefault="001F532A" w:rsidP="001F532A">
      <w:pPr>
        <w:pStyle w:val="ListParagraph"/>
        <w:ind w:left="900"/>
        <w:rPr>
          <w:szCs w:val="21"/>
        </w:rPr>
      </w:pPr>
    </w:p>
    <w:p w14:paraId="7401219D" w14:textId="77777777" w:rsidR="001F532A" w:rsidRPr="009E52B1" w:rsidRDefault="001F532A" w:rsidP="001F532A">
      <w:pPr>
        <w:pStyle w:val="ListParagraph"/>
        <w:numPr>
          <w:ilvl w:val="1"/>
          <w:numId w:val="1"/>
        </w:numPr>
        <w:ind w:left="900"/>
        <w:rPr>
          <w:b/>
          <w:bCs/>
          <w:szCs w:val="21"/>
        </w:rPr>
      </w:pPr>
      <w:r w:rsidRPr="009E52B1">
        <w:rPr>
          <w:b/>
          <w:bCs/>
          <w:szCs w:val="21"/>
        </w:rPr>
        <w:t>COORDINATED ACCESS SYSTEM</w:t>
      </w:r>
    </w:p>
    <w:p w14:paraId="6A737360" w14:textId="1717F09E" w:rsidR="001F532A" w:rsidRPr="00706BBF" w:rsidRDefault="001F532A" w:rsidP="001F532A">
      <w:pPr>
        <w:pStyle w:val="ListParagraph"/>
        <w:ind w:left="900"/>
        <w:rPr>
          <w:szCs w:val="21"/>
        </w:rPr>
      </w:pPr>
      <w:r w:rsidRPr="00706BBF">
        <w:rPr>
          <w:szCs w:val="21"/>
        </w:rPr>
        <w:t xml:space="preserve">All selected project subrecipients must agree to accept referrals from and participate in the </w:t>
      </w:r>
      <w:r>
        <w:rPr>
          <w:szCs w:val="21"/>
        </w:rPr>
        <w:t>CoC’s Coordinated Access system.</w:t>
      </w:r>
    </w:p>
    <w:p w14:paraId="6A1E2714" w14:textId="697FB220" w:rsidR="001F532A" w:rsidRDefault="001F532A" w:rsidP="001F532A">
      <w:pPr>
        <w:pStyle w:val="ListParagraph"/>
        <w:ind w:left="900"/>
      </w:pPr>
    </w:p>
    <w:p w14:paraId="62E1674A" w14:textId="77777777" w:rsidR="00C9100C" w:rsidRDefault="00C9100C" w:rsidP="001F532A">
      <w:pPr>
        <w:pStyle w:val="ListParagraph"/>
        <w:ind w:left="900"/>
      </w:pPr>
    </w:p>
    <w:p w14:paraId="21CE181D" w14:textId="77777777" w:rsidR="001F532A" w:rsidRDefault="001F532A" w:rsidP="001F532A">
      <w:pPr>
        <w:pStyle w:val="ListParagraph"/>
        <w:numPr>
          <w:ilvl w:val="0"/>
          <w:numId w:val="1"/>
        </w:numPr>
        <w:ind w:left="360" w:hanging="360"/>
        <w:rPr>
          <w:b/>
          <w:sz w:val="28"/>
        </w:rPr>
      </w:pPr>
      <w:r w:rsidRPr="00276C78">
        <w:rPr>
          <w:b/>
          <w:sz w:val="28"/>
        </w:rPr>
        <w:t>TIMELINE</w:t>
      </w:r>
    </w:p>
    <w:p w14:paraId="7A7FCEF2" w14:textId="19F8B67B" w:rsidR="001F532A" w:rsidRPr="00706BBF" w:rsidRDefault="001F532A" w:rsidP="001F532A">
      <w:pPr>
        <w:pStyle w:val="ListParagraph"/>
        <w:spacing w:after="120"/>
        <w:ind w:left="360" w:firstLine="540"/>
        <w:contextualSpacing w:val="0"/>
      </w:pPr>
      <w:r>
        <w:t>Distribute Application Form</w:t>
      </w:r>
      <w:r w:rsidRPr="00706BBF">
        <w:tab/>
      </w:r>
      <w:r w:rsidRPr="00706BBF">
        <w:tab/>
      </w:r>
      <w:r w:rsidRPr="00706BBF">
        <w:tab/>
      </w:r>
      <w:r w:rsidRPr="00706BBF">
        <w:tab/>
      </w:r>
      <w:r w:rsidRPr="00706BBF">
        <w:tab/>
      </w:r>
      <w:r w:rsidR="007B064A">
        <w:t xml:space="preserve">by </w:t>
      </w:r>
      <w:r w:rsidR="008E7D18">
        <w:t>August 15, 2022</w:t>
      </w:r>
    </w:p>
    <w:p w14:paraId="143325E2" w14:textId="0B789F84" w:rsidR="001F532A" w:rsidRPr="00706BBF" w:rsidRDefault="001F532A" w:rsidP="001F532A">
      <w:pPr>
        <w:ind w:firstLine="907"/>
      </w:pPr>
      <w:r w:rsidRPr="00706BBF">
        <w:rPr>
          <w:b/>
          <w:color w:val="FF0000"/>
        </w:rPr>
        <w:t>Proposal submission deadline</w:t>
      </w:r>
      <w:r w:rsidRPr="00706BBF">
        <w:tab/>
      </w:r>
      <w:r w:rsidRPr="00706BBF">
        <w:tab/>
      </w:r>
      <w:r w:rsidRPr="00706BBF">
        <w:tab/>
      </w:r>
      <w:r w:rsidRPr="00706BBF">
        <w:tab/>
      </w:r>
      <w:r w:rsidR="008E7D18">
        <w:rPr>
          <w:b/>
          <w:color w:val="FF0000"/>
        </w:rPr>
        <w:t>August 31, 2022</w:t>
      </w:r>
    </w:p>
    <w:p w14:paraId="09410E45" w14:textId="77B9F0D5" w:rsidR="001F532A" w:rsidRPr="00706BBF" w:rsidRDefault="001F532A" w:rsidP="001F532A">
      <w:pPr>
        <w:ind w:firstLine="907"/>
        <w:rPr>
          <w:b/>
        </w:rPr>
      </w:pPr>
      <w:r w:rsidRPr="00706BBF">
        <w:t xml:space="preserve">Submit electronically to </w:t>
      </w:r>
      <w:hyperlink r:id="rId26" w:history="1">
        <w:r w:rsidR="00035880" w:rsidRPr="00035880">
          <w:rPr>
            <w:rStyle w:val="Hyperlink"/>
          </w:rPr>
          <w:t>emengers@cambridgema.gov</w:t>
        </w:r>
        <w:r w:rsidRPr="00035880">
          <w:rPr>
            <w:rStyle w:val="Hyperlink"/>
          </w:rPr>
          <w:tab/>
        </w:r>
      </w:hyperlink>
      <w:r w:rsidRPr="00706BBF">
        <w:tab/>
      </w:r>
      <w:r w:rsidR="008E7D18">
        <w:rPr>
          <w:b/>
          <w:color w:val="FF0000"/>
        </w:rPr>
        <w:t>8</w:t>
      </w:r>
      <w:r w:rsidRPr="00706BBF">
        <w:rPr>
          <w:b/>
          <w:color w:val="FF0000"/>
        </w:rPr>
        <w:t xml:space="preserve"> pm</w:t>
      </w:r>
    </w:p>
    <w:p w14:paraId="1FCD2544" w14:textId="3D93D5CE" w:rsidR="001F532A" w:rsidRPr="00706BBF" w:rsidRDefault="001F532A" w:rsidP="001F532A">
      <w:pPr>
        <w:spacing w:before="120" w:after="120"/>
        <w:ind w:firstLine="907"/>
      </w:pPr>
      <w:r w:rsidRPr="00706BBF">
        <w:t>Proposals evaluated</w:t>
      </w:r>
      <w:r w:rsidRPr="00706BBF">
        <w:tab/>
      </w:r>
      <w:r w:rsidRPr="00706BBF">
        <w:tab/>
      </w:r>
      <w:r w:rsidRPr="00706BBF">
        <w:tab/>
      </w:r>
      <w:r w:rsidRPr="00706BBF">
        <w:tab/>
      </w:r>
      <w:r w:rsidRPr="00706BBF">
        <w:tab/>
      </w:r>
      <w:r w:rsidRPr="00706BBF">
        <w:tab/>
      </w:r>
      <w:r w:rsidR="008E7D18">
        <w:t xml:space="preserve">by September </w:t>
      </w:r>
      <w:r w:rsidR="006F287A">
        <w:t>14</w:t>
      </w:r>
    </w:p>
    <w:p w14:paraId="1C1B5E06" w14:textId="3C858001" w:rsidR="001F532A" w:rsidRPr="00706BBF" w:rsidRDefault="001F532A" w:rsidP="001F532A">
      <w:pPr>
        <w:spacing w:after="120"/>
        <w:ind w:firstLine="900"/>
      </w:pPr>
      <w:r w:rsidRPr="00706BBF">
        <w:t>Notice of selection</w:t>
      </w:r>
      <w:r w:rsidRPr="00706BBF">
        <w:tab/>
      </w:r>
      <w:r w:rsidRPr="00706BBF">
        <w:tab/>
      </w:r>
      <w:r w:rsidRPr="00706BBF">
        <w:tab/>
      </w:r>
      <w:r w:rsidRPr="00706BBF">
        <w:tab/>
      </w:r>
      <w:r w:rsidRPr="00706BBF">
        <w:tab/>
      </w:r>
      <w:r w:rsidRPr="00706BBF">
        <w:tab/>
      </w:r>
      <w:r w:rsidR="006F287A">
        <w:t>by September 15</w:t>
      </w:r>
    </w:p>
    <w:p w14:paraId="5CF43316" w14:textId="4F41C001" w:rsidR="001F532A" w:rsidRPr="00706BBF" w:rsidRDefault="001C4206" w:rsidP="001F532A">
      <w:pPr>
        <w:spacing w:after="120"/>
        <w:ind w:firstLine="900"/>
      </w:pPr>
      <w:r>
        <w:t>F</w:t>
      </w:r>
      <w:r w:rsidR="001F532A" w:rsidRPr="00706BBF">
        <w:t>inalize proposal for HUD application</w:t>
      </w:r>
      <w:r w:rsidR="001F532A" w:rsidRPr="00706BBF">
        <w:tab/>
      </w:r>
      <w:r w:rsidR="001F532A" w:rsidRPr="00706BBF">
        <w:tab/>
      </w:r>
      <w:r w:rsidR="001F532A" w:rsidRPr="00706BBF">
        <w:tab/>
      </w:r>
      <w:r w:rsidR="001F532A" w:rsidRPr="00706BBF">
        <w:tab/>
      </w:r>
      <w:r w:rsidR="006F287A">
        <w:t>by September 26</w:t>
      </w:r>
    </w:p>
    <w:p w14:paraId="1F58CD6D" w14:textId="77777777" w:rsidR="001F532A" w:rsidRDefault="001F532A" w:rsidP="001F532A"/>
    <w:p w14:paraId="2CCDA0CC" w14:textId="77777777" w:rsidR="001F532A" w:rsidRPr="00276C78" w:rsidRDefault="001F532A" w:rsidP="001F532A">
      <w:pPr>
        <w:pStyle w:val="ListParagraph"/>
        <w:numPr>
          <w:ilvl w:val="0"/>
          <w:numId w:val="1"/>
        </w:numPr>
        <w:ind w:left="360" w:hanging="360"/>
        <w:rPr>
          <w:b/>
          <w:sz w:val="28"/>
        </w:rPr>
      </w:pPr>
      <w:r w:rsidRPr="00276C78">
        <w:rPr>
          <w:b/>
          <w:sz w:val="28"/>
        </w:rPr>
        <w:t>SELECTION PROCESS</w:t>
      </w:r>
    </w:p>
    <w:p w14:paraId="679E6F8C" w14:textId="40C916FC" w:rsidR="001F532A" w:rsidRDefault="001F532A" w:rsidP="001F532A">
      <w:pPr>
        <w:pStyle w:val="ListParagraph"/>
        <w:ind w:left="360"/>
      </w:pPr>
      <w:r>
        <w:t xml:space="preserve">DHSP staff will conduct a threshold review of each proposal using the criteria listed in Section V.A. of this form. Proposals that meet all threshold requirements will be evaluated by the CoC Board’s Evaluation Panel, comprised of Board members with no financial stake in the competition. The Evaluation Panel will meet </w:t>
      </w:r>
      <w:r w:rsidR="006F287A">
        <w:t>in early September</w:t>
      </w:r>
      <w:r w:rsidR="00341E36">
        <w:t xml:space="preserve"> </w:t>
      </w:r>
      <w:r>
        <w:t>to evaluate new project proposals and select a provider(s) for inclusion in the CoC’s application to HUD. Please see Appendix C for the scoring criteria that will be used for evaluation.</w:t>
      </w:r>
    </w:p>
    <w:p w14:paraId="442A4BF7" w14:textId="77777777" w:rsidR="001F532A" w:rsidRDefault="001F532A" w:rsidP="001F532A">
      <w:pPr>
        <w:pStyle w:val="ListParagraph"/>
        <w:ind w:left="360"/>
      </w:pPr>
    </w:p>
    <w:p w14:paraId="25B1111B" w14:textId="77777777" w:rsidR="001F532A" w:rsidRDefault="001F532A" w:rsidP="001F532A">
      <w:pPr>
        <w:pStyle w:val="ListParagraph"/>
        <w:ind w:left="360"/>
      </w:pPr>
      <w:r w:rsidRPr="005D62F0">
        <w:rPr>
          <w:i/>
        </w:rPr>
        <w:t>Selection for inclusion in the CoC’s proposal to HUD does not guarantee funding. A funding award is contingent upon selection by HUD</w:t>
      </w:r>
      <w:r>
        <w:t xml:space="preserve">. If HUD awards the project at a lesser amount than requested in the application, sub recipient awards will be adjusted accordingly. </w:t>
      </w:r>
    </w:p>
    <w:p w14:paraId="14EA1280" w14:textId="77777777" w:rsidR="001F532A" w:rsidRDefault="001F532A" w:rsidP="001F532A">
      <w:pPr>
        <w:pStyle w:val="ListParagraph"/>
        <w:ind w:left="360"/>
        <w:rPr>
          <w:b/>
          <w:sz w:val="28"/>
        </w:rPr>
      </w:pPr>
    </w:p>
    <w:p w14:paraId="72D47C3B" w14:textId="77777777" w:rsidR="001F532A" w:rsidRPr="00276C78" w:rsidRDefault="001F532A" w:rsidP="001F532A">
      <w:pPr>
        <w:pStyle w:val="ListParagraph"/>
        <w:numPr>
          <w:ilvl w:val="0"/>
          <w:numId w:val="1"/>
        </w:numPr>
        <w:ind w:left="450" w:hanging="450"/>
        <w:rPr>
          <w:b/>
          <w:sz w:val="28"/>
        </w:rPr>
      </w:pPr>
      <w:r w:rsidRPr="00276C78">
        <w:rPr>
          <w:b/>
          <w:sz w:val="28"/>
        </w:rPr>
        <w:t>PROPOSAL REQUIREMENTS</w:t>
      </w:r>
    </w:p>
    <w:p w14:paraId="5CAEEB6D" w14:textId="77777777" w:rsidR="001F532A" w:rsidRDefault="001F532A" w:rsidP="001F532A">
      <w:pPr>
        <w:pStyle w:val="ListParagraph"/>
        <w:ind w:left="360"/>
      </w:pPr>
      <w:r>
        <w:t>To be considered for inclusion in the CoC’s application to HUD, applicants must electronically submit this application form, which includes:</w:t>
      </w:r>
    </w:p>
    <w:p w14:paraId="3D8AA883" w14:textId="77777777" w:rsidR="001F532A" w:rsidRDefault="001F532A" w:rsidP="001F532A">
      <w:pPr>
        <w:pStyle w:val="ListParagraph"/>
        <w:numPr>
          <w:ilvl w:val="0"/>
          <w:numId w:val="2"/>
        </w:numPr>
      </w:pPr>
      <w:r>
        <w:t>Cover sheet (Appendix A)</w:t>
      </w:r>
    </w:p>
    <w:p w14:paraId="0B6F835C" w14:textId="4E966464" w:rsidR="001F532A" w:rsidRPr="00EE4210" w:rsidRDefault="001F532A" w:rsidP="001F532A">
      <w:pPr>
        <w:pStyle w:val="ListParagraph"/>
        <w:numPr>
          <w:ilvl w:val="0"/>
          <w:numId w:val="2"/>
        </w:numPr>
        <w:rPr>
          <w:rStyle w:val="Hyperlink"/>
        </w:rPr>
      </w:pPr>
      <w:r>
        <w:t xml:space="preserve">Budget form (Appendix B) </w:t>
      </w:r>
      <w:r w:rsidRPr="00B00102">
        <w:rPr>
          <w:b/>
        </w:rPr>
        <w:t>and</w:t>
      </w:r>
      <w:r>
        <w:t xml:space="preserve"> </w:t>
      </w:r>
      <w:r w:rsidR="00EE4210">
        <w:fldChar w:fldCharType="begin"/>
      </w:r>
      <w:r w:rsidR="00907A28">
        <w:instrText>HYPERLINK "https://www.cambridgecoc.org/s/FY2022NewProject_HousingBudgetWorkbook.xlsx"</w:instrText>
      </w:r>
      <w:r w:rsidR="00EE4210">
        <w:fldChar w:fldCharType="separate"/>
      </w:r>
      <w:r w:rsidR="00C44407" w:rsidRPr="00EE4210">
        <w:rPr>
          <w:rStyle w:val="Hyperlink"/>
        </w:rPr>
        <w:t>Housing Budget Workbook</w:t>
      </w:r>
    </w:p>
    <w:p w14:paraId="500F04C3" w14:textId="1B33EEC1" w:rsidR="001F532A" w:rsidRDefault="00EE4210" w:rsidP="001F532A">
      <w:pPr>
        <w:pStyle w:val="ListParagraph"/>
        <w:numPr>
          <w:ilvl w:val="0"/>
          <w:numId w:val="2"/>
        </w:numPr>
      </w:pPr>
      <w:r>
        <w:fldChar w:fldCharType="end"/>
      </w:r>
      <w:r w:rsidR="001F532A">
        <w:t xml:space="preserve">Proposal Narrative </w:t>
      </w:r>
    </w:p>
    <w:p w14:paraId="6B368A59" w14:textId="1CCDD5F4" w:rsidR="001F532A" w:rsidRDefault="001F532A" w:rsidP="001F532A">
      <w:pPr>
        <w:pStyle w:val="ListParagraph"/>
        <w:spacing w:after="120"/>
        <w:ind w:left="1080"/>
        <w:contextualSpacing w:val="0"/>
      </w:pPr>
      <w:r>
        <w:t xml:space="preserve">Please provide a specific, concise response to each item listed below. All proposals must address each item. Please limit your full Proposal Narrative to a maximum of </w:t>
      </w:r>
      <w:r w:rsidR="000711B7">
        <w:t>5</w:t>
      </w:r>
      <w:r>
        <w:t xml:space="preserve"> single-spaced pages (blank pages included at end of form).</w:t>
      </w:r>
    </w:p>
    <w:p w14:paraId="26666C8C" w14:textId="77777777" w:rsidR="001F532A" w:rsidRPr="00AE30FC" w:rsidRDefault="001F532A" w:rsidP="001F532A">
      <w:pPr>
        <w:pStyle w:val="ListParagraph"/>
        <w:numPr>
          <w:ilvl w:val="1"/>
          <w:numId w:val="2"/>
        </w:numPr>
        <w:spacing w:after="120"/>
        <w:ind w:left="1627"/>
        <w:contextualSpacing w:val="0"/>
        <w:rPr>
          <w:b/>
          <w:bCs/>
          <w:caps/>
        </w:rPr>
      </w:pPr>
      <w:r w:rsidRPr="00AE30FC">
        <w:rPr>
          <w:b/>
          <w:bCs/>
          <w:caps/>
        </w:rPr>
        <w:t>ProJECT design &amp; ACTIVITIES</w:t>
      </w:r>
    </w:p>
    <w:p w14:paraId="425F0635" w14:textId="702C192D" w:rsidR="001F532A" w:rsidRDefault="001F532A" w:rsidP="001F532A">
      <w:pPr>
        <w:pStyle w:val="ListParagraph"/>
        <w:numPr>
          <w:ilvl w:val="2"/>
          <w:numId w:val="2"/>
        </w:numPr>
        <w:spacing w:after="120"/>
        <w:ind w:left="2160" w:hanging="360"/>
        <w:contextualSpacing w:val="0"/>
      </w:pPr>
      <w:r w:rsidRPr="006D6A0D">
        <w:rPr>
          <w:b/>
        </w:rPr>
        <w:t>Concept</w:t>
      </w:r>
      <w:r>
        <w:t>: Describe project design (specify PSH, RRH</w:t>
      </w:r>
      <w:r w:rsidR="004A0F10">
        <w:t xml:space="preserve">, </w:t>
      </w:r>
      <w:r>
        <w:t>TH-RRH</w:t>
      </w:r>
      <w:r w:rsidR="004A0F10">
        <w:t xml:space="preserve"> or SSO-CE</w:t>
      </w:r>
      <w:r>
        <w:t xml:space="preserve">) and service model and how your agency will implement the full scope of proposed housing and supportive services. If submitting a joint proposal that includes partner agencies, fully describe coordination with partners. The description must specify the target population, and include a description of the community’s need for the proposed activities. </w:t>
      </w:r>
      <w:r w:rsidR="00805765">
        <w:t>P</w:t>
      </w:r>
      <w:r>
        <w:t xml:space="preserve">lease describe the plan to assist clients </w:t>
      </w:r>
      <w:proofErr w:type="gramStart"/>
      <w:r>
        <w:t>in:</w:t>
      </w:r>
      <w:proofErr w:type="gramEnd"/>
      <w:r>
        <w:t xml:space="preserve"> rapidly securing housing, obtaining mainstream benefits, increasing income, and maintaining </w:t>
      </w:r>
      <w:r>
        <w:lastRenderedPageBreak/>
        <w:t xml:space="preserve">stability in housing. Include a description of the type of supportive services that will be offered to clients. </w:t>
      </w:r>
      <w:r w:rsidR="0077333C">
        <w:t>If applicable, please describe partnerships</w:t>
      </w:r>
      <w:r w:rsidR="001934DF">
        <w:t xml:space="preserve"> and coordination with housing and healthcare providers</w:t>
      </w:r>
      <w:r w:rsidR="00A25A4E">
        <w:t xml:space="preserve"> and include letters of commitment with the proposal submission. </w:t>
      </w:r>
    </w:p>
    <w:p w14:paraId="527E06CE" w14:textId="77777777" w:rsidR="001F532A" w:rsidRPr="00E839F3" w:rsidRDefault="001F532A" w:rsidP="001F532A">
      <w:pPr>
        <w:pStyle w:val="ListParagraph"/>
        <w:numPr>
          <w:ilvl w:val="2"/>
          <w:numId w:val="2"/>
        </w:numPr>
        <w:spacing w:after="120"/>
        <w:ind w:left="2160" w:hanging="360"/>
        <w:contextualSpacing w:val="0"/>
      </w:pPr>
      <w:r w:rsidRPr="00E839F3">
        <w:rPr>
          <w:b/>
        </w:rPr>
        <w:t>Housing First</w:t>
      </w:r>
      <w:r w:rsidRPr="00E839F3">
        <w:t>: Applicants must commit to using a Housing First program design and must clearly describe experience operating or contributing to a Housing First program. Respondents must ensure that clients will not be screened out for any of the following reasons: too little income, active substance abuse, criminal record, or history of domestic violence. Additionally, the response must ensure that clients will not be terminated from the project for any of the following reasons: failure to participate in supportive services, failure to make progress on a service plan, loss of income or failure to increase income, or experiencing domestic violence.</w:t>
      </w:r>
    </w:p>
    <w:p w14:paraId="47D7E7B9" w14:textId="77777777" w:rsidR="001F532A" w:rsidRDefault="001F532A" w:rsidP="001F532A">
      <w:pPr>
        <w:pStyle w:val="ListParagraph"/>
        <w:numPr>
          <w:ilvl w:val="2"/>
          <w:numId w:val="2"/>
        </w:numPr>
        <w:spacing w:after="120"/>
        <w:ind w:left="2160" w:hanging="360"/>
        <w:contextualSpacing w:val="0"/>
      </w:pPr>
      <w:r w:rsidRPr="009D28A1">
        <w:rPr>
          <w:b/>
        </w:rPr>
        <w:t>Client Outcomes</w:t>
      </w:r>
      <w:r>
        <w:t xml:space="preserve">: Describe projected outcomes for clients </w:t>
      </w:r>
      <w:r w:rsidRPr="00A75658">
        <w:t xml:space="preserve">that will improve the CoC’s system-level progress toward meeting Federal Strategic Plan goals. </w:t>
      </w:r>
      <w:r>
        <w:t xml:space="preserve">Inclusion of evidence-based or promising practices/approaches in the project design, such as Critical Time Intervention, Harm Reduction, and/or Motivational Interviewing, are encouraged, especially for PSH projects serving chronically homeless individuals. </w:t>
      </w:r>
    </w:p>
    <w:p w14:paraId="40E18AB6" w14:textId="77777777" w:rsidR="001F532A" w:rsidRDefault="001F532A" w:rsidP="001F532A">
      <w:pPr>
        <w:pStyle w:val="ListParagraph"/>
        <w:numPr>
          <w:ilvl w:val="2"/>
          <w:numId w:val="2"/>
        </w:numPr>
        <w:spacing w:after="120"/>
        <w:ind w:left="2160" w:hanging="360"/>
        <w:contextualSpacing w:val="0"/>
      </w:pPr>
      <w:r w:rsidRPr="00E839F3">
        <w:rPr>
          <w:b/>
        </w:rPr>
        <w:t xml:space="preserve">Coordinated </w:t>
      </w:r>
      <w:r>
        <w:rPr>
          <w:b/>
        </w:rPr>
        <w:t>Entry and HMIS Commitments (Threshold requirement)</w:t>
      </w:r>
      <w:r w:rsidRPr="00E839F3">
        <w:t xml:space="preserve">: Applicants must commit to housing and/or serving any </w:t>
      </w:r>
      <w:r>
        <w:t>eligible</w:t>
      </w:r>
      <w:r w:rsidRPr="00E839F3">
        <w:t xml:space="preserve"> client from the CoC in compliance with </w:t>
      </w:r>
      <w:r>
        <w:t>the CoC Program requirement to participate in Coordinated Entry.</w:t>
      </w:r>
      <w:r w:rsidRPr="00E839F3">
        <w:t xml:space="preserve"> </w:t>
      </w:r>
      <w:r w:rsidRPr="007B5CEC">
        <w:rPr>
          <w:u w:val="single"/>
        </w:rPr>
        <w:t>All referrals must be accepted from the Cambridge CoC’s Coordinated Access Network (C-CAN)</w:t>
      </w:r>
      <w:r>
        <w:rPr>
          <w:u w:val="single"/>
        </w:rPr>
        <w:t>.</w:t>
      </w:r>
      <w:r>
        <w:t xml:space="preserve"> Applicants must also commit to recording all required HUD data elements in the CoC’s Homeless Management Information System (HMIS).</w:t>
      </w:r>
    </w:p>
    <w:p w14:paraId="27932E2D" w14:textId="77777777" w:rsidR="001F532A" w:rsidRPr="00AE30FC" w:rsidRDefault="001F532A" w:rsidP="001F532A">
      <w:pPr>
        <w:pStyle w:val="ListParagraph"/>
        <w:numPr>
          <w:ilvl w:val="1"/>
          <w:numId w:val="2"/>
        </w:numPr>
        <w:spacing w:after="120"/>
        <w:contextualSpacing w:val="0"/>
        <w:rPr>
          <w:b/>
          <w:bCs/>
        </w:rPr>
      </w:pPr>
      <w:r w:rsidRPr="00AE30FC">
        <w:rPr>
          <w:b/>
          <w:bCs/>
          <w:caps/>
        </w:rPr>
        <w:t>Applicant’s experience &amp; CAPACITY</w:t>
      </w:r>
    </w:p>
    <w:p w14:paraId="545F47D1" w14:textId="77777777" w:rsidR="001F532A" w:rsidRDefault="001F532A" w:rsidP="001F532A">
      <w:pPr>
        <w:pStyle w:val="ListParagraph"/>
        <w:numPr>
          <w:ilvl w:val="2"/>
          <w:numId w:val="2"/>
        </w:numPr>
        <w:spacing w:after="120"/>
        <w:ind w:left="2160" w:hanging="360"/>
        <w:contextualSpacing w:val="0"/>
      </w:pPr>
      <w:r>
        <w:t xml:space="preserve">Describe applicant’s </w:t>
      </w:r>
      <w:r w:rsidRPr="00656A82">
        <w:t xml:space="preserve">experience in working with the target population and in providing housing </w:t>
      </w:r>
      <w:proofErr w:type="gramStart"/>
      <w:r w:rsidRPr="00656A82">
        <w:t>similar to</w:t>
      </w:r>
      <w:proofErr w:type="gramEnd"/>
      <w:r w:rsidRPr="00656A82">
        <w:t xml:space="preserve"> that proposed in the application. </w:t>
      </w:r>
      <w:r>
        <w:t>P</w:t>
      </w:r>
      <w:r w:rsidRPr="00656A82">
        <w:t>rovide concrete examples showing experience and expertise in working with and addressing the target population’s housing and supportive service needs.</w:t>
      </w:r>
    </w:p>
    <w:p w14:paraId="6653041A" w14:textId="588CA4BB" w:rsidR="001F532A" w:rsidRPr="00E839F3" w:rsidRDefault="001F532A" w:rsidP="001F532A">
      <w:pPr>
        <w:pStyle w:val="ListParagraph"/>
        <w:numPr>
          <w:ilvl w:val="2"/>
          <w:numId w:val="2"/>
        </w:numPr>
        <w:spacing w:after="120"/>
        <w:ind w:left="2160" w:hanging="360"/>
        <w:contextualSpacing w:val="0"/>
      </w:pPr>
      <w:r>
        <w:t xml:space="preserve">Describe </w:t>
      </w:r>
      <w:r w:rsidRPr="00656A82">
        <w:t xml:space="preserve">experience effectively utilizing federal funds and/or other public funding. </w:t>
      </w:r>
      <w:r>
        <w:t>Provide</w:t>
      </w:r>
      <w:r w:rsidRPr="00656A82">
        <w:t xml:space="preserve"> concrete examples showing experience in managing basic organization operations including capacity to submit required reports on existing grants, and financial accounting systems to ensure timely expenditures of grant funds.</w:t>
      </w:r>
    </w:p>
    <w:p w14:paraId="19D137DC" w14:textId="77777777" w:rsidR="001F532A" w:rsidRPr="00AE30FC" w:rsidRDefault="001F532A" w:rsidP="001F532A">
      <w:pPr>
        <w:pStyle w:val="ListParagraph"/>
        <w:numPr>
          <w:ilvl w:val="1"/>
          <w:numId w:val="2"/>
        </w:numPr>
        <w:spacing w:after="120"/>
        <w:contextualSpacing w:val="0"/>
        <w:rPr>
          <w:b/>
          <w:bCs/>
        </w:rPr>
      </w:pPr>
      <w:r w:rsidRPr="00AE30FC">
        <w:rPr>
          <w:b/>
          <w:bCs/>
        </w:rPr>
        <w:t>TIMELINESS</w:t>
      </w:r>
    </w:p>
    <w:p w14:paraId="0A58A14E" w14:textId="77777777" w:rsidR="001F532A" w:rsidRDefault="001F532A" w:rsidP="001F532A">
      <w:pPr>
        <w:pStyle w:val="ListParagraph"/>
        <w:numPr>
          <w:ilvl w:val="2"/>
          <w:numId w:val="2"/>
        </w:numPr>
        <w:spacing w:after="120"/>
        <w:ind w:left="2160" w:hanging="360"/>
        <w:contextualSpacing w:val="0"/>
      </w:pPr>
      <w:r>
        <w:t>Describe plan for rapid implementation of the project, including a schedule of proposed activities for 60 days, 120 days, and 180 days after grant award.</w:t>
      </w:r>
      <w:r>
        <w:br w:type="page"/>
      </w:r>
    </w:p>
    <w:p w14:paraId="0530F186" w14:textId="77777777" w:rsidR="001F532A" w:rsidRDefault="001F532A" w:rsidP="001F532A">
      <w:pPr>
        <w:sectPr w:rsidR="001F532A" w:rsidSect="00426512">
          <w:headerReference w:type="default" r:id="rId27"/>
          <w:type w:val="continuous"/>
          <w:pgSz w:w="12240" w:h="15840"/>
          <w:pgMar w:top="1482" w:right="720" w:bottom="540" w:left="720" w:header="720" w:footer="539" w:gutter="0"/>
          <w:cols w:space="720"/>
          <w:docGrid w:linePitch="360"/>
        </w:sectPr>
      </w:pPr>
    </w:p>
    <w:tbl>
      <w:tblPr>
        <w:tblpPr w:leftFromText="180" w:rightFromText="180" w:vertAnchor="page" w:horzAnchor="margin" w:tblpY="1965"/>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246"/>
        <w:gridCol w:w="4303"/>
      </w:tblGrid>
      <w:tr w:rsidR="001F532A" w:rsidRPr="004E5580" w14:paraId="59B4DDCE" w14:textId="77777777" w:rsidTr="00242962">
        <w:trPr>
          <w:trHeight w:val="350"/>
        </w:trPr>
        <w:tc>
          <w:tcPr>
            <w:tcW w:w="10795" w:type="dxa"/>
            <w:gridSpan w:val="3"/>
            <w:shd w:val="clear" w:color="auto" w:fill="D9E2F3" w:themeFill="accent1" w:themeFillTint="33"/>
            <w:hideMark/>
          </w:tcPr>
          <w:p w14:paraId="41AE6065" w14:textId="77777777" w:rsidR="001F532A" w:rsidRPr="004E5580" w:rsidRDefault="001F532A" w:rsidP="00426512">
            <w:pPr>
              <w:pStyle w:val="Heading2"/>
              <w:spacing w:before="0" w:after="0" w:line="240" w:lineRule="auto"/>
              <w:rPr>
                <w:rFonts w:asciiTheme="minorHAnsi" w:hAnsiTheme="minorHAnsi" w:cs="Arial"/>
                <w:i w:val="0"/>
                <w:sz w:val="24"/>
                <w:szCs w:val="24"/>
              </w:rPr>
            </w:pPr>
            <w:r w:rsidRPr="004E5580">
              <w:rPr>
                <w:rFonts w:asciiTheme="minorHAnsi" w:hAnsiTheme="minorHAnsi" w:cs="Arial"/>
                <w:i w:val="0"/>
                <w:sz w:val="24"/>
                <w:szCs w:val="24"/>
              </w:rPr>
              <w:lastRenderedPageBreak/>
              <w:t>AGENCY INFORMATION</w:t>
            </w:r>
          </w:p>
        </w:tc>
      </w:tr>
      <w:tr w:rsidR="001F532A" w:rsidRPr="004E5580" w14:paraId="3F291DB4" w14:textId="77777777" w:rsidTr="00242962">
        <w:tc>
          <w:tcPr>
            <w:tcW w:w="10795" w:type="dxa"/>
            <w:gridSpan w:val="3"/>
            <w:hideMark/>
          </w:tcPr>
          <w:p w14:paraId="0AADFCE2" w14:textId="77777777" w:rsidR="001F532A" w:rsidRPr="00C117B3" w:rsidRDefault="001F532A" w:rsidP="00426512">
            <w:pPr>
              <w:rPr>
                <w:rFonts w:cs="Arial"/>
                <w:sz w:val="20"/>
              </w:rPr>
            </w:pPr>
            <w:r w:rsidRPr="00C117B3">
              <w:rPr>
                <w:rFonts w:cs="Arial"/>
                <w:sz w:val="20"/>
              </w:rPr>
              <w:t>Agency Name:</w:t>
            </w:r>
          </w:p>
          <w:sdt>
            <w:sdtPr>
              <w:rPr>
                <w:rFonts w:cs="Arial"/>
                <w:sz w:val="20"/>
              </w:rPr>
              <w:id w:val="463548176"/>
              <w:placeholder>
                <w:docPart w:val="DefaultPlaceholder_-1854013440"/>
              </w:placeholder>
              <w:showingPlcHdr/>
            </w:sdtPr>
            <w:sdtEndPr/>
            <w:sdtContent>
              <w:p w14:paraId="4FCB23CC" w14:textId="683D96A6" w:rsidR="001F532A" w:rsidRPr="00C117B3" w:rsidRDefault="00F32544" w:rsidP="00426512">
                <w:pPr>
                  <w:spacing w:line="276" w:lineRule="auto"/>
                  <w:rPr>
                    <w:rFonts w:cs="Arial"/>
                    <w:sz w:val="20"/>
                  </w:rPr>
                </w:pPr>
                <w:r w:rsidRPr="008B34EF">
                  <w:rPr>
                    <w:rStyle w:val="PlaceholderText"/>
                  </w:rPr>
                  <w:t>Click or tap here to enter text.</w:t>
                </w:r>
              </w:p>
            </w:sdtContent>
          </w:sdt>
        </w:tc>
      </w:tr>
      <w:tr w:rsidR="001F532A" w:rsidRPr="004E5580" w14:paraId="00B3D428" w14:textId="77777777" w:rsidTr="00242962">
        <w:tc>
          <w:tcPr>
            <w:tcW w:w="10795" w:type="dxa"/>
            <w:gridSpan w:val="3"/>
            <w:hideMark/>
          </w:tcPr>
          <w:p w14:paraId="27655F01" w14:textId="77777777" w:rsidR="001F532A" w:rsidRPr="00C117B3" w:rsidRDefault="001F532A" w:rsidP="00426512">
            <w:pPr>
              <w:rPr>
                <w:rFonts w:cs="Arial"/>
                <w:sz w:val="20"/>
              </w:rPr>
            </w:pPr>
            <w:r w:rsidRPr="00C117B3">
              <w:rPr>
                <w:rFonts w:cs="Arial"/>
                <w:sz w:val="20"/>
              </w:rPr>
              <w:t>Mailing Address:</w:t>
            </w:r>
          </w:p>
          <w:sdt>
            <w:sdtPr>
              <w:rPr>
                <w:rFonts w:cs="Arial"/>
                <w:sz w:val="20"/>
              </w:rPr>
              <w:id w:val="1907189245"/>
              <w:placeholder>
                <w:docPart w:val="DefaultPlaceholder_-1854013440"/>
              </w:placeholder>
              <w:showingPlcHdr/>
            </w:sdtPr>
            <w:sdtEndPr/>
            <w:sdtContent>
              <w:p w14:paraId="76FA7051" w14:textId="016388A8" w:rsidR="001F532A" w:rsidRPr="00C117B3" w:rsidRDefault="00F32544" w:rsidP="00426512">
                <w:pPr>
                  <w:spacing w:line="276" w:lineRule="auto"/>
                  <w:rPr>
                    <w:rFonts w:cs="Arial"/>
                    <w:sz w:val="20"/>
                  </w:rPr>
                </w:pPr>
                <w:r w:rsidRPr="008B34EF">
                  <w:rPr>
                    <w:rStyle w:val="PlaceholderText"/>
                  </w:rPr>
                  <w:t>Click or tap here to enter text.</w:t>
                </w:r>
              </w:p>
            </w:sdtContent>
          </w:sdt>
        </w:tc>
      </w:tr>
      <w:tr w:rsidR="00136630" w:rsidRPr="004E5580" w14:paraId="445C3672" w14:textId="4AAE95C8" w:rsidTr="00242962">
        <w:tc>
          <w:tcPr>
            <w:tcW w:w="3246" w:type="dxa"/>
            <w:hideMark/>
          </w:tcPr>
          <w:p w14:paraId="0DDEB868" w14:textId="3519493C" w:rsidR="00136630" w:rsidRPr="00C117B3" w:rsidRDefault="00136630" w:rsidP="00426512">
            <w:pPr>
              <w:pStyle w:val="NoSpacing"/>
              <w:rPr>
                <w:rFonts w:asciiTheme="minorHAnsi" w:hAnsiTheme="minorHAnsi" w:cs="Arial"/>
                <w:sz w:val="20"/>
              </w:rPr>
            </w:pPr>
            <w:r w:rsidRPr="00C117B3">
              <w:rPr>
                <w:rFonts w:asciiTheme="minorHAnsi" w:hAnsiTheme="minorHAnsi" w:cs="Arial"/>
                <w:sz w:val="20"/>
              </w:rPr>
              <w:t xml:space="preserve">Agency </w:t>
            </w:r>
            <w:r w:rsidR="00907A28">
              <w:rPr>
                <w:rFonts w:asciiTheme="minorHAnsi" w:hAnsiTheme="minorHAnsi" w:cs="Arial"/>
                <w:sz w:val="20"/>
              </w:rPr>
              <w:t>Unique Entity Identifier (UEI)</w:t>
            </w:r>
          </w:p>
          <w:sdt>
            <w:sdtPr>
              <w:rPr>
                <w:rFonts w:asciiTheme="minorHAnsi" w:hAnsiTheme="minorHAnsi" w:cs="Arial"/>
                <w:sz w:val="20"/>
              </w:rPr>
              <w:id w:val="-2100857568"/>
              <w:placeholder>
                <w:docPart w:val="D6977CEAAC9D42D29FDA4EBCD7BD4AF3"/>
              </w:placeholder>
              <w:showingPlcHdr/>
            </w:sdtPr>
            <w:sdtEndPr/>
            <w:sdtContent>
              <w:p w14:paraId="34553843" w14:textId="592EAA6A" w:rsidR="00136630" w:rsidRPr="00C117B3" w:rsidRDefault="00136630" w:rsidP="00426512">
                <w:pPr>
                  <w:pStyle w:val="NoSpacing"/>
                  <w:rPr>
                    <w:rFonts w:asciiTheme="minorHAnsi" w:hAnsiTheme="minorHAnsi" w:cs="Arial"/>
                    <w:sz w:val="20"/>
                  </w:rPr>
                </w:pPr>
                <w:r w:rsidRPr="008B34EF">
                  <w:rPr>
                    <w:rStyle w:val="PlaceholderText"/>
                  </w:rPr>
                  <w:t>Click or tap here to enter text.</w:t>
                </w:r>
              </w:p>
            </w:sdtContent>
          </w:sdt>
        </w:tc>
        <w:tc>
          <w:tcPr>
            <w:tcW w:w="3246" w:type="dxa"/>
          </w:tcPr>
          <w:p w14:paraId="760910D5" w14:textId="77777777" w:rsidR="00136630" w:rsidRDefault="00136630" w:rsidP="00426512">
            <w:pPr>
              <w:pStyle w:val="NoSpacing"/>
              <w:rPr>
                <w:rFonts w:asciiTheme="minorHAnsi" w:hAnsiTheme="minorHAnsi" w:cs="Arial"/>
                <w:sz w:val="20"/>
              </w:rPr>
            </w:pPr>
            <w:r>
              <w:rPr>
                <w:rFonts w:asciiTheme="minorHAnsi" w:hAnsiTheme="minorHAnsi" w:cs="Arial"/>
                <w:sz w:val="20"/>
              </w:rPr>
              <w:t>Tax ID #:</w:t>
            </w:r>
          </w:p>
          <w:sdt>
            <w:sdtPr>
              <w:rPr>
                <w:rFonts w:asciiTheme="minorHAnsi" w:hAnsiTheme="minorHAnsi" w:cs="Arial"/>
                <w:sz w:val="20"/>
              </w:rPr>
              <w:id w:val="802437965"/>
              <w:placeholder>
                <w:docPart w:val="DefaultPlaceholder_-1854013440"/>
              </w:placeholder>
              <w:showingPlcHdr/>
            </w:sdtPr>
            <w:sdtEndPr/>
            <w:sdtContent>
              <w:p w14:paraId="26B4E902" w14:textId="2C7360CA" w:rsidR="00136630" w:rsidRPr="00C117B3" w:rsidRDefault="00136630" w:rsidP="00426512">
                <w:pPr>
                  <w:pStyle w:val="NoSpacing"/>
                  <w:rPr>
                    <w:rFonts w:asciiTheme="minorHAnsi" w:hAnsiTheme="minorHAnsi" w:cs="Arial"/>
                    <w:sz w:val="20"/>
                  </w:rPr>
                </w:pPr>
                <w:r w:rsidRPr="008B34EF">
                  <w:rPr>
                    <w:rStyle w:val="PlaceholderText"/>
                  </w:rPr>
                  <w:t>Click or tap here to enter text.</w:t>
                </w:r>
              </w:p>
            </w:sdtContent>
          </w:sdt>
        </w:tc>
        <w:tc>
          <w:tcPr>
            <w:tcW w:w="4303" w:type="dxa"/>
          </w:tcPr>
          <w:p w14:paraId="5D20C5EC" w14:textId="77777777" w:rsidR="00136630" w:rsidRDefault="00136630" w:rsidP="00426512">
            <w:pPr>
              <w:pStyle w:val="NoSpacing"/>
              <w:rPr>
                <w:rFonts w:asciiTheme="minorHAnsi" w:hAnsiTheme="minorHAnsi" w:cs="Arial"/>
                <w:sz w:val="20"/>
              </w:rPr>
            </w:pPr>
            <w:r>
              <w:rPr>
                <w:rFonts w:asciiTheme="minorHAnsi" w:hAnsiTheme="minorHAnsi" w:cs="Arial"/>
                <w:sz w:val="20"/>
              </w:rPr>
              <w:t>Active SAM registration?</w:t>
            </w:r>
          </w:p>
          <w:sdt>
            <w:sdtPr>
              <w:rPr>
                <w:rFonts w:asciiTheme="minorHAnsi" w:hAnsiTheme="minorHAnsi" w:cs="Arial"/>
                <w:sz w:val="20"/>
              </w:rPr>
              <w:id w:val="1958670095"/>
              <w:placeholder>
                <w:docPart w:val="DefaultPlaceholder_-1854013438"/>
              </w:placeholder>
              <w:showingPlcHdr/>
              <w:dropDownList>
                <w:listItem w:value="Choose an item."/>
                <w:listItem w:displayText="Yes" w:value="Yes"/>
                <w:listItem w:displayText="No" w:value="No"/>
              </w:dropDownList>
            </w:sdtPr>
            <w:sdtEndPr/>
            <w:sdtContent>
              <w:p w14:paraId="055BB2EB" w14:textId="2EB5047E" w:rsidR="005A1C46" w:rsidRPr="00C117B3" w:rsidRDefault="005A1C46" w:rsidP="00426512">
                <w:pPr>
                  <w:pStyle w:val="NoSpacing"/>
                  <w:rPr>
                    <w:rFonts w:asciiTheme="minorHAnsi" w:hAnsiTheme="minorHAnsi" w:cs="Arial"/>
                    <w:sz w:val="20"/>
                  </w:rPr>
                </w:pPr>
                <w:r w:rsidRPr="008B34EF">
                  <w:rPr>
                    <w:rStyle w:val="PlaceholderText"/>
                  </w:rPr>
                  <w:t>Choose an item.</w:t>
                </w:r>
              </w:p>
            </w:sdtContent>
          </w:sdt>
        </w:tc>
      </w:tr>
      <w:tr w:rsidR="001F532A" w:rsidRPr="004E5580" w14:paraId="4098F10D" w14:textId="77777777" w:rsidTr="00242962">
        <w:tc>
          <w:tcPr>
            <w:tcW w:w="10795" w:type="dxa"/>
            <w:gridSpan w:val="3"/>
            <w:hideMark/>
          </w:tcPr>
          <w:p w14:paraId="20A19C47" w14:textId="77777777" w:rsidR="001F532A" w:rsidRPr="00C117B3" w:rsidRDefault="001F532A" w:rsidP="00426512">
            <w:pPr>
              <w:rPr>
                <w:rFonts w:cs="Arial"/>
                <w:sz w:val="20"/>
              </w:rPr>
            </w:pPr>
            <w:r w:rsidRPr="00C117B3">
              <w:rPr>
                <w:rFonts w:cs="Arial"/>
                <w:sz w:val="20"/>
              </w:rPr>
              <w:t>Program Contact Name, Phone Number, and Email Address:</w:t>
            </w:r>
          </w:p>
          <w:sdt>
            <w:sdtPr>
              <w:rPr>
                <w:rFonts w:cs="Arial"/>
                <w:sz w:val="20"/>
              </w:rPr>
              <w:id w:val="-431357567"/>
              <w:placeholder>
                <w:docPart w:val="DefaultPlaceholder_-1854013440"/>
              </w:placeholder>
              <w:showingPlcHdr/>
            </w:sdtPr>
            <w:sdtEndPr/>
            <w:sdtContent>
              <w:p w14:paraId="72F51E51" w14:textId="04CF5613" w:rsidR="001F532A" w:rsidRPr="00C117B3" w:rsidRDefault="00F32544" w:rsidP="00426512">
                <w:pPr>
                  <w:spacing w:line="276" w:lineRule="auto"/>
                  <w:rPr>
                    <w:rFonts w:cs="Arial"/>
                    <w:sz w:val="20"/>
                  </w:rPr>
                </w:pPr>
                <w:r w:rsidRPr="008B34EF">
                  <w:rPr>
                    <w:rStyle w:val="PlaceholderText"/>
                  </w:rPr>
                  <w:t>Click or tap here to enter text.</w:t>
                </w:r>
              </w:p>
            </w:sdtContent>
          </w:sdt>
        </w:tc>
      </w:tr>
      <w:tr w:rsidR="001F532A" w:rsidRPr="004E5580" w14:paraId="58E2DB20" w14:textId="77777777" w:rsidTr="00242962">
        <w:tc>
          <w:tcPr>
            <w:tcW w:w="10795" w:type="dxa"/>
            <w:gridSpan w:val="3"/>
            <w:hideMark/>
          </w:tcPr>
          <w:p w14:paraId="466461A7" w14:textId="77777777" w:rsidR="001F532A" w:rsidRPr="00C117B3" w:rsidRDefault="001F532A" w:rsidP="00426512">
            <w:pPr>
              <w:rPr>
                <w:rFonts w:cs="Arial"/>
                <w:sz w:val="20"/>
              </w:rPr>
            </w:pPr>
            <w:r w:rsidRPr="00C117B3">
              <w:rPr>
                <w:rFonts w:cs="Arial"/>
                <w:sz w:val="20"/>
              </w:rPr>
              <w:t>Fiscal Contact Name, Phone Number, and Email Address:</w:t>
            </w:r>
          </w:p>
          <w:sdt>
            <w:sdtPr>
              <w:rPr>
                <w:rFonts w:cs="Arial"/>
                <w:sz w:val="20"/>
              </w:rPr>
              <w:id w:val="1841658711"/>
              <w:placeholder>
                <w:docPart w:val="DefaultPlaceholder_-1854013440"/>
              </w:placeholder>
              <w:showingPlcHdr/>
            </w:sdtPr>
            <w:sdtEndPr/>
            <w:sdtContent>
              <w:p w14:paraId="14032D05" w14:textId="05BC89FC" w:rsidR="001F532A" w:rsidRPr="00C117B3" w:rsidRDefault="00F32544" w:rsidP="00426512">
                <w:pPr>
                  <w:spacing w:line="276" w:lineRule="auto"/>
                  <w:rPr>
                    <w:rFonts w:cs="Arial"/>
                    <w:sz w:val="20"/>
                  </w:rPr>
                </w:pPr>
                <w:r w:rsidRPr="008B34EF">
                  <w:rPr>
                    <w:rStyle w:val="PlaceholderText"/>
                  </w:rPr>
                  <w:t>Click or tap here to enter text.</w:t>
                </w:r>
              </w:p>
            </w:sdtContent>
          </w:sdt>
        </w:tc>
      </w:tr>
    </w:tbl>
    <w:p w14:paraId="11FD5151" w14:textId="77777777" w:rsidR="001F532A" w:rsidRPr="00F547D5" w:rsidRDefault="001F532A" w:rsidP="001F532A">
      <w:pPr>
        <w:pStyle w:val="NoSpacing"/>
        <w:jc w:val="center"/>
        <w:rPr>
          <w:b/>
        </w:rPr>
      </w:pPr>
      <w:r w:rsidRPr="00F547D5">
        <w:rPr>
          <w:b/>
        </w:rPr>
        <w:t>PROPOSAL COVER SHEET</w:t>
      </w:r>
    </w:p>
    <w:tbl>
      <w:tblPr>
        <w:tblW w:w="9313" w:type="dxa"/>
        <w:tblLook w:val="04A0" w:firstRow="1" w:lastRow="0" w:firstColumn="1" w:lastColumn="0" w:noHBand="0" w:noVBand="1"/>
      </w:tblPr>
      <w:tblGrid>
        <w:gridCol w:w="9313"/>
      </w:tblGrid>
      <w:tr w:rsidR="001F532A" w:rsidRPr="006C5C79" w14:paraId="6B3D53C3" w14:textId="77777777" w:rsidTr="00497ED1">
        <w:trPr>
          <w:trHeight w:val="397"/>
        </w:trPr>
        <w:tc>
          <w:tcPr>
            <w:tcW w:w="9313" w:type="dxa"/>
          </w:tcPr>
          <w:p w14:paraId="2A4D1C24" w14:textId="2C25AE2D" w:rsidR="001F532A" w:rsidRPr="00A63B5F" w:rsidRDefault="001F532A" w:rsidP="00426512">
            <w:pPr>
              <w:spacing w:after="120" w:line="276" w:lineRule="auto"/>
              <w:rPr>
                <w:rFonts w:cs="Arial"/>
                <w:sz w:val="20"/>
              </w:rPr>
            </w:pPr>
          </w:p>
        </w:tc>
      </w:tr>
    </w:tbl>
    <w:tbl>
      <w:tblPr>
        <w:tblStyle w:val="TableGrid"/>
        <w:tblW w:w="10795" w:type="dxa"/>
        <w:tblLook w:val="04A0" w:firstRow="1" w:lastRow="0" w:firstColumn="1" w:lastColumn="0" w:noHBand="0" w:noVBand="1"/>
      </w:tblPr>
      <w:tblGrid>
        <w:gridCol w:w="1975"/>
        <w:gridCol w:w="2880"/>
        <w:gridCol w:w="5940"/>
      </w:tblGrid>
      <w:tr w:rsidR="005901F7" w14:paraId="2E12B29F" w14:textId="77777777" w:rsidTr="00AA746A">
        <w:trPr>
          <w:trHeight w:val="321"/>
        </w:trPr>
        <w:tc>
          <w:tcPr>
            <w:tcW w:w="10795" w:type="dxa"/>
            <w:gridSpan w:val="3"/>
            <w:shd w:val="clear" w:color="auto" w:fill="D9E2F3" w:themeFill="accent1" w:themeFillTint="33"/>
            <w:vAlign w:val="center"/>
          </w:tcPr>
          <w:p w14:paraId="5D44A8F5" w14:textId="20CD2EE2" w:rsidR="005901F7" w:rsidRDefault="005901F7" w:rsidP="00255F01">
            <w:r>
              <w:rPr>
                <w:rFonts w:cs="Arial"/>
                <w:b/>
                <w:bCs/>
                <w:color w:val="000000"/>
                <w:szCs w:val="20"/>
              </w:rPr>
              <w:t>PROJECET INFORMATION</w:t>
            </w:r>
          </w:p>
        </w:tc>
      </w:tr>
      <w:tr w:rsidR="00A426CA" w14:paraId="11FFE08A" w14:textId="77777777" w:rsidTr="00AE4BA6">
        <w:trPr>
          <w:trHeight w:val="321"/>
        </w:trPr>
        <w:tc>
          <w:tcPr>
            <w:tcW w:w="4855" w:type="dxa"/>
            <w:gridSpan w:val="2"/>
            <w:vAlign w:val="center"/>
          </w:tcPr>
          <w:p w14:paraId="0CED800B" w14:textId="77777777" w:rsidR="00A426CA" w:rsidRPr="00133117" w:rsidRDefault="00A426CA" w:rsidP="00255F01">
            <w:r w:rsidRPr="00133117">
              <w:rPr>
                <w:rFonts w:cs="Arial"/>
                <w:color w:val="000000"/>
                <w:szCs w:val="20"/>
              </w:rPr>
              <w:t>Project Type (DV Bonus cannot select PSH)</w:t>
            </w:r>
          </w:p>
        </w:tc>
        <w:tc>
          <w:tcPr>
            <w:tcW w:w="5940" w:type="dxa"/>
            <w:vAlign w:val="center"/>
          </w:tcPr>
          <w:p w14:paraId="0E55F0B4" w14:textId="4A8EE915" w:rsidR="00A426CA" w:rsidRDefault="00845FF3" w:rsidP="00255F01">
            <w:sdt>
              <w:sdtPr>
                <w:rPr>
                  <w:rFonts w:ascii="Calibri" w:hAnsi="Calibri"/>
                  <w:color w:val="000000"/>
                </w:rPr>
                <w:id w:val="1186558449"/>
                <w:placeholder>
                  <w:docPart w:val="91A58D05F9914FA4861FD46881284DDA"/>
                </w:placeholder>
                <w:showingPlcHdr/>
                <w:comboBox>
                  <w:listItem w:displayText="RRH" w:value="RRH"/>
                  <w:listItem w:displayText="PSH" w:value="PSH"/>
                  <w:listItem w:displayText="TH/RRH" w:value="TH/RRH"/>
                  <w:listItem w:displayText="SSO-CE" w:value="SSO-CE"/>
                </w:comboBox>
              </w:sdtPr>
              <w:sdtEndPr/>
              <w:sdtContent>
                <w:r w:rsidR="0061409E" w:rsidRPr="00C95580">
                  <w:rPr>
                    <w:rStyle w:val="PlaceholderText"/>
                  </w:rPr>
                  <w:t>Choose an item.</w:t>
                </w:r>
              </w:sdtContent>
            </w:sdt>
          </w:p>
        </w:tc>
      </w:tr>
      <w:tr w:rsidR="00A426CA" w14:paraId="294F55E0" w14:textId="77777777" w:rsidTr="00AE4BA6">
        <w:trPr>
          <w:trHeight w:val="321"/>
        </w:trPr>
        <w:tc>
          <w:tcPr>
            <w:tcW w:w="4855" w:type="dxa"/>
            <w:gridSpan w:val="2"/>
            <w:vAlign w:val="center"/>
          </w:tcPr>
          <w:p w14:paraId="2055DBFC" w14:textId="77777777" w:rsidR="00A426CA" w:rsidRPr="00133117" w:rsidRDefault="00A426CA" w:rsidP="00255F01">
            <w:r w:rsidRPr="00133117">
              <w:rPr>
                <w:color w:val="000000"/>
                <w:szCs w:val="20"/>
              </w:rPr>
              <w:t>Applying for DV Bonus funds</w:t>
            </w:r>
          </w:p>
        </w:tc>
        <w:tc>
          <w:tcPr>
            <w:tcW w:w="5940" w:type="dxa"/>
            <w:vAlign w:val="center"/>
          </w:tcPr>
          <w:p w14:paraId="18E521D3" w14:textId="7CC57C2D" w:rsidR="00A426CA" w:rsidRDefault="00845FF3" w:rsidP="00255F01">
            <w:sdt>
              <w:sdtPr>
                <w:rPr>
                  <w:rFonts w:ascii="Calibri" w:hAnsi="Calibri"/>
                  <w:sz w:val="20"/>
                </w:rPr>
                <w:id w:val="506795637"/>
                <w14:checkbox>
                  <w14:checked w14:val="0"/>
                  <w14:checkedState w14:val="2612" w14:font="MS Gothic"/>
                  <w14:uncheckedState w14:val="2610" w14:font="MS Gothic"/>
                </w14:checkbox>
              </w:sdtPr>
              <w:sdtEndPr/>
              <w:sdtContent>
                <w:r w:rsidR="0027312F">
                  <w:rPr>
                    <w:rFonts w:ascii="MS Gothic" w:eastAsia="MS Gothic" w:hAnsi="MS Gothic" w:hint="eastAsia"/>
                    <w:sz w:val="20"/>
                  </w:rPr>
                  <w:t>☐</w:t>
                </w:r>
              </w:sdtContent>
            </w:sdt>
            <w:r w:rsidR="0027312F" w:rsidRPr="002E7FC8">
              <w:rPr>
                <w:rFonts w:ascii="Calibri" w:hAnsi="Calibri"/>
                <w:sz w:val="20"/>
              </w:rPr>
              <w:t xml:space="preserve"> No</w:t>
            </w:r>
            <w:r w:rsidR="0027312F">
              <w:rPr>
                <w:b/>
                <w:bCs/>
                <w:i/>
                <w:iCs/>
                <w:sz w:val="20"/>
                <w:szCs w:val="19"/>
              </w:rPr>
              <w:t xml:space="preserve"> </w:t>
            </w:r>
            <w:r w:rsidR="0027312F">
              <w:rPr>
                <w:rFonts w:ascii="Calibri" w:hAnsi="Calibri" w:cs="Arial"/>
                <w:i/>
                <w:sz w:val="24"/>
                <w:szCs w:val="24"/>
              </w:rPr>
              <w:t xml:space="preserve">   </w:t>
            </w:r>
            <w:sdt>
              <w:sdtPr>
                <w:rPr>
                  <w:rFonts w:ascii="Calibri" w:hAnsi="Calibri"/>
                  <w:sz w:val="20"/>
                </w:rPr>
                <w:id w:val="-519547229"/>
                <w14:checkbox>
                  <w14:checked w14:val="0"/>
                  <w14:checkedState w14:val="2612" w14:font="MS Gothic"/>
                  <w14:uncheckedState w14:val="2610" w14:font="MS Gothic"/>
                </w14:checkbox>
              </w:sdtPr>
              <w:sdtEndPr/>
              <w:sdtContent>
                <w:r w:rsidR="0027312F">
                  <w:rPr>
                    <w:rFonts w:ascii="MS Gothic" w:eastAsia="MS Gothic" w:hAnsi="MS Gothic" w:hint="eastAsia"/>
                    <w:sz w:val="20"/>
                  </w:rPr>
                  <w:t>☐</w:t>
                </w:r>
              </w:sdtContent>
            </w:sdt>
            <w:r w:rsidR="0027312F" w:rsidRPr="002E7FC8">
              <w:rPr>
                <w:rFonts w:ascii="Calibri" w:hAnsi="Calibri"/>
                <w:sz w:val="20"/>
              </w:rPr>
              <w:t xml:space="preserve"> Yes</w:t>
            </w:r>
          </w:p>
        </w:tc>
      </w:tr>
      <w:tr w:rsidR="00A426CA" w14:paraId="45E544F2" w14:textId="77777777" w:rsidTr="003953A5">
        <w:trPr>
          <w:trHeight w:val="321"/>
        </w:trPr>
        <w:tc>
          <w:tcPr>
            <w:tcW w:w="10795" w:type="dxa"/>
            <w:gridSpan w:val="3"/>
            <w:shd w:val="clear" w:color="auto" w:fill="D9E2F3" w:themeFill="accent1" w:themeFillTint="33"/>
            <w:vAlign w:val="center"/>
          </w:tcPr>
          <w:p w14:paraId="639E2B05" w14:textId="77777777" w:rsidR="00A426CA" w:rsidRDefault="00A426CA" w:rsidP="003953A5">
            <w:pPr>
              <w:spacing w:line="276" w:lineRule="auto"/>
              <w:contextualSpacing/>
              <w:rPr>
                <w:rFonts w:ascii="Calibri" w:hAnsi="Calibri"/>
                <w:b/>
                <w:bCs/>
                <w:color w:val="000000"/>
              </w:rPr>
            </w:pPr>
            <w:r>
              <w:rPr>
                <w:b/>
                <w:bCs/>
                <w:color w:val="000000"/>
                <w:szCs w:val="20"/>
              </w:rPr>
              <w:t>Application Type</w:t>
            </w:r>
          </w:p>
        </w:tc>
      </w:tr>
      <w:tr w:rsidR="00A426CA" w14:paraId="524D205E" w14:textId="77777777" w:rsidTr="00AE4BA6">
        <w:trPr>
          <w:trHeight w:val="321"/>
        </w:trPr>
        <w:tc>
          <w:tcPr>
            <w:tcW w:w="1975" w:type="dxa"/>
            <w:vAlign w:val="center"/>
          </w:tcPr>
          <w:p w14:paraId="0792C17F" w14:textId="6404086B" w:rsidR="00A426CA" w:rsidRPr="00DD1640" w:rsidRDefault="00845FF3" w:rsidP="00255F01">
            <w:pPr>
              <w:spacing w:line="276" w:lineRule="auto"/>
              <w:contextualSpacing/>
              <w:rPr>
                <w:rFonts w:cstheme="minorHAnsi"/>
                <w:b/>
                <w:bCs/>
                <w:color w:val="000000"/>
                <w:sz w:val="20"/>
                <w:szCs w:val="20"/>
              </w:rPr>
            </w:pPr>
            <w:sdt>
              <w:sdtPr>
                <w:rPr>
                  <w:rFonts w:cstheme="minorHAnsi"/>
                  <w:color w:val="000000"/>
                  <w:sz w:val="20"/>
                  <w:szCs w:val="20"/>
                </w:rPr>
                <w:id w:val="1006867668"/>
                <w14:checkbox>
                  <w14:checked w14:val="0"/>
                  <w14:checkedState w14:val="2612" w14:font="MS Gothic"/>
                  <w14:uncheckedState w14:val="2610" w14:font="MS Gothic"/>
                </w14:checkbox>
              </w:sdtPr>
              <w:sdtEndPr/>
              <w:sdtContent>
                <w:r w:rsidR="002127B9">
                  <w:rPr>
                    <w:rFonts w:ascii="MS Gothic" w:eastAsia="MS Gothic" w:hAnsi="MS Gothic" w:cstheme="minorHAnsi" w:hint="eastAsia"/>
                    <w:color w:val="000000"/>
                    <w:sz w:val="20"/>
                    <w:szCs w:val="20"/>
                  </w:rPr>
                  <w:t>☐</w:t>
                </w:r>
              </w:sdtContent>
            </w:sdt>
            <w:r w:rsidR="00A426CA" w:rsidRPr="00DD1640">
              <w:rPr>
                <w:rFonts w:cstheme="minorHAnsi"/>
                <w:color w:val="000000"/>
                <w:sz w:val="20"/>
                <w:szCs w:val="20"/>
              </w:rPr>
              <w:t>New Project</w:t>
            </w:r>
          </w:p>
        </w:tc>
        <w:tc>
          <w:tcPr>
            <w:tcW w:w="2880" w:type="dxa"/>
          </w:tcPr>
          <w:p w14:paraId="2415E6DA" w14:textId="77777777" w:rsidR="00A426CA" w:rsidRPr="00DD1640" w:rsidRDefault="00A426CA" w:rsidP="00255F01">
            <w:pPr>
              <w:spacing w:line="276" w:lineRule="auto"/>
              <w:contextualSpacing/>
              <w:rPr>
                <w:rFonts w:cstheme="minorHAnsi"/>
                <w:b/>
                <w:bCs/>
                <w:color w:val="000000"/>
                <w:sz w:val="20"/>
                <w:szCs w:val="20"/>
              </w:rPr>
            </w:pPr>
            <w:r w:rsidRPr="00DD1640">
              <w:rPr>
                <w:rFonts w:cstheme="minorHAnsi"/>
                <w:b/>
                <w:bCs/>
                <w:color w:val="000000"/>
                <w:sz w:val="20"/>
                <w:szCs w:val="20"/>
              </w:rPr>
              <w:t>Name of proposed project:</w:t>
            </w:r>
          </w:p>
        </w:tc>
        <w:tc>
          <w:tcPr>
            <w:tcW w:w="5940" w:type="dxa"/>
            <w:vAlign w:val="center"/>
          </w:tcPr>
          <w:p w14:paraId="7745F822" w14:textId="77777777" w:rsidR="00A426CA" w:rsidRDefault="00845FF3" w:rsidP="00255F01">
            <w:pPr>
              <w:spacing w:line="276" w:lineRule="auto"/>
              <w:contextualSpacing/>
              <w:rPr>
                <w:rFonts w:ascii="Calibri" w:hAnsi="Calibri"/>
                <w:b/>
                <w:bCs/>
                <w:color w:val="000000"/>
              </w:rPr>
            </w:pPr>
            <w:sdt>
              <w:sdtPr>
                <w:rPr>
                  <w:rFonts w:ascii="Calibri" w:hAnsi="Calibri"/>
                  <w:color w:val="000000"/>
                </w:rPr>
                <w:id w:val="-233546594"/>
                <w:placeholder>
                  <w:docPart w:val="50B630C7F2DF43DDB4945B251210FB9E"/>
                </w:placeholder>
                <w:showingPlcHdr/>
              </w:sdtPr>
              <w:sdtEndPr/>
              <w:sdtContent>
                <w:r w:rsidR="00A426CA" w:rsidRPr="00C95580">
                  <w:rPr>
                    <w:rStyle w:val="PlaceholderText"/>
                  </w:rPr>
                  <w:t>Click or tap here to enter text.</w:t>
                </w:r>
              </w:sdtContent>
            </w:sdt>
          </w:p>
        </w:tc>
      </w:tr>
      <w:tr w:rsidR="00A426CA" w14:paraId="743E6CDE" w14:textId="77777777" w:rsidTr="00AE4BA6">
        <w:trPr>
          <w:trHeight w:val="321"/>
        </w:trPr>
        <w:tc>
          <w:tcPr>
            <w:tcW w:w="1975" w:type="dxa"/>
            <w:vAlign w:val="center"/>
          </w:tcPr>
          <w:p w14:paraId="73DFA544" w14:textId="77777777" w:rsidR="00A426CA" w:rsidRPr="00DD1640" w:rsidRDefault="00845FF3" w:rsidP="00255F01">
            <w:pPr>
              <w:spacing w:line="276" w:lineRule="auto"/>
              <w:contextualSpacing/>
              <w:rPr>
                <w:rFonts w:cstheme="minorHAnsi"/>
                <w:b/>
                <w:bCs/>
                <w:color w:val="000000"/>
                <w:sz w:val="20"/>
                <w:szCs w:val="20"/>
              </w:rPr>
            </w:pPr>
            <w:sdt>
              <w:sdtPr>
                <w:rPr>
                  <w:rFonts w:cstheme="minorHAnsi"/>
                  <w:color w:val="000000"/>
                  <w:sz w:val="20"/>
                  <w:szCs w:val="20"/>
                </w:rPr>
                <w:id w:val="1903405255"/>
                <w14:checkbox>
                  <w14:checked w14:val="0"/>
                  <w14:checkedState w14:val="2612" w14:font="MS Gothic"/>
                  <w14:uncheckedState w14:val="2610" w14:font="MS Gothic"/>
                </w14:checkbox>
              </w:sdtPr>
              <w:sdtEndPr/>
              <w:sdtContent>
                <w:r w:rsidR="00A426CA" w:rsidRPr="00DD1640">
                  <w:rPr>
                    <w:rFonts w:ascii="Segoe UI Symbol" w:eastAsia="MS Gothic" w:hAnsi="Segoe UI Symbol" w:cs="Segoe UI Symbol"/>
                    <w:color w:val="000000"/>
                    <w:sz w:val="20"/>
                    <w:szCs w:val="20"/>
                  </w:rPr>
                  <w:t>☐</w:t>
                </w:r>
              </w:sdtContent>
            </w:sdt>
            <w:r w:rsidR="00A426CA" w:rsidRPr="00DD1640">
              <w:rPr>
                <w:rFonts w:cstheme="minorHAnsi"/>
                <w:color w:val="000000"/>
                <w:sz w:val="20"/>
                <w:szCs w:val="20"/>
              </w:rPr>
              <w:t>Expansion Grant</w:t>
            </w:r>
          </w:p>
        </w:tc>
        <w:tc>
          <w:tcPr>
            <w:tcW w:w="2880" w:type="dxa"/>
          </w:tcPr>
          <w:p w14:paraId="65D409DA" w14:textId="77777777" w:rsidR="00A426CA" w:rsidRPr="00DD1640" w:rsidRDefault="00A426CA" w:rsidP="00255F01">
            <w:pPr>
              <w:tabs>
                <w:tab w:val="left" w:pos="340"/>
                <w:tab w:val="left" w:pos="5110"/>
              </w:tabs>
              <w:spacing w:line="276" w:lineRule="auto"/>
              <w:contextualSpacing/>
              <w:rPr>
                <w:rFonts w:cstheme="minorHAnsi"/>
                <w:b/>
                <w:bCs/>
                <w:color w:val="000000"/>
                <w:sz w:val="20"/>
                <w:szCs w:val="20"/>
              </w:rPr>
            </w:pPr>
            <w:r w:rsidRPr="00DD1640">
              <w:rPr>
                <w:rFonts w:cstheme="minorHAnsi"/>
                <w:b/>
                <w:bCs/>
                <w:color w:val="000000"/>
                <w:sz w:val="20"/>
                <w:szCs w:val="20"/>
              </w:rPr>
              <w:t>Name of existing project:</w:t>
            </w:r>
          </w:p>
        </w:tc>
        <w:tc>
          <w:tcPr>
            <w:tcW w:w="5940" w:type="dxa"/>
            <w:vAlign w:val="center"/>
          </w:tcPr>
          <w:p w14:paraId="128ADC9F" w14:textId="77777777" w:rsidR="00A426CA" w:rsidRDefault="00845FF3" w:rsidP="00255F01">
            <w:pPr>
              <w:tabs>
                <w:tab w:val="left" w:pos="340"/>
                <w:tab w:val="left" w:pos="5110"/>
              </w:tabs>
              <w:spacing w:line="276" w:lineRule="auto"/>
              <w:contextualSpacing/>
              <w:rPr>
                <w:rFonts w:ascii="Calibri" w:hAnsi="Calibri"/>
                <w:b/>
                <w:bCs/>
                <w:color w:val="000000"/>
              </w:rPr>
            </w:pPr>
            <w:sdt>
              <w:sdtPr>
                <w:rPr>
                  <w:rFonts w:ascii="Calibri" w:hAnsi="Calibri"/>
                  <w:color w:val="000000"/>
                </w:rPr>
                <w:id w:val="735506202"/>
                <w:placeholder>
                  <w:docPart w:val="8DCC24D215124D76BCA83708ADFB2F04"/>
                </w:placeholder>
                <w:showingPlcHdr/>
              </w:sdtPr>
              <w:sdtEndPr/>
              <w:sdtContent>
                <w:r w:rsidR="00A426CA" w:rsidRPr="00C95580">
                  <w:rPr>
                    <w:rStyle w:val="PlaceholderText"/>
                  </w:rPr>
                  <w:t>Click or tap here to enter text.</w:t>
                </w:r>
              </w:sdtContent>
            </w:sdt>
          </w:p>
        </w:tc>
      </w:tr>
      <w:tr w:rsidR="00A426CA" w14:paraId="20ACD607" w14:textId="77777777" w:rsidTr="00AE4BA6">
        <w:trPr>
          <w:trHeight w:val="321"/>
        </w:trPr>
        <w:tc>
          <w:tcPr>
            <w:tcW w:w="1975" w:type="dxa"/>
            <w:vAlign w:val="center"/>
          </w:tcPr>
          <w:p w14:paraId="19E367D4" w14:textId="77777777" w:rsidR="00A426CA" w:rsidRPr="00DD1640" w:rsidRDefault="00845FF3" w:rsidP="00255F01">
            <w:pPr>
              <w:spacing w:line="276" w:lineRule="auto"/>
              <w:contextualSpacing/>
              <w:rPr>
                <w:rFonts w:cstheme="minorHAnsi"/>
                <w:b/>
                <w:bCs/>
                <w:color w:val="000000"/>
                <w:sz w:val="20"/>
                <w:szCs w:val="20"/>
              </w:rPr>
            </w:pPr>
            <w:sdt>
              <w:sdtPr>
                <w:rPr>
                  <w:rFonts w:cstheme="minorHAnsi"/>
                  <w:color w:val="000000"/>
                  <w:sz w:val="20"/>
                  <w:szCs w:val="20"/>
                </w:rPr>
                <w:id w:val="503258989"/>
                <w14:checkbox>
                  <w14:checked w14:val="0"/>
                  <w14:checkedState w14:val="2612" w14:font="MS Gothic"/>
                  <w14:uncheckedState w14:val="2610" w14:font="MS Gothic"/>
                </w14:checkbox>
              </w:sdtPr>
              <w:sdtEndPr/>
              <w:sdtContent>
                <w:r w:rsidR="00A426CA" w:rsidRPr="00DD1640">
                  <w:rPr>
                    <w:rFonts w:ascii="Segoe UI Symbol" w:eastAsia="MS Gothic" w:hAnsi="Segoe UI Symbol" w:cs="Segoe UI Symbol"/>
                    <w:color w:val="000000"/>
                    <w:sz w:val="20"/>
                    <w:szCs w:val="20"/>
                  </w:rPr>
                  <w:t>☐</w:t>
                </w:r>
              </w:sdtContent>
            </w:sdt>
            <w:r w:rsidR="00A426CA" w:rsidRPr="00DD1640">
              <w:rPr>
                <w:rFonts w:cstheme="minorHAnsi"/>
                <w:color w:val="000000"/>
                <w:sz w:val="20"/>
                <w:szCs w:val="20"/>
              </w:rPr>
              <w:t>Transition Grant</w:t>
            </w:r>
          </w:p>
        </w:tc>
        <w:tc>
          <w:tcPr>
            <w:tcW w:w="2880" w:type="dxa"/>
          </w:tcPr>
          <w:p w14:paraId="4412E823" w14:textId="77777777" w:rsidR="00A426CA" w:rsidRPr="00DD1640" w:rsidRDefault="00A426CA" w:rsidP="00255F01">
            <w:pPr>
              <w:spacing w:line="276" w:lineRule="auto"/>
              <w:contextualSpacing/>
              <w:rPr>
                <w:rFonts w:cstheme="minorHAnsi"/>
                <w:b/>
                <w:bCs/>
                <w:color w:val="000000"/>
                <w:sz w:val="20"/>
                <w:szCs w:val="20"/>
              </w:rPr>
            </w:pPr>
            <w:r w:rsidRPr="00DD1640">
              <w:rPr>
                <w:rFonts w:cstheme="minorHAnsi"/>
                <w:b/>
                <w:bCs/>
                <w:color w:val="000000"/>
                <w:sz w:val="20"/>
                <w:szCs w:val="20"/>
              </w:rPr>
              <w:t>Name of existing project:</w:t>
            </w:r>
          </w:p>
        </w:tc>
        <w:tc>
          <w:tcPr>
            <w:tcW w:w="5940" w:type="dxa"/>
            <w:vAlign w:val="center"/>
          </w:tcPr>
          <w:p w14:paraId="2460626E" w14:textId="77777777" w:rsidR="00A426CA" w:rsidRDefault="00845FF3" w:rsidP="00255F01">
            <w:pPr>
              <w:spacing w:line="276" w:lineRule="auto"/>
              <w:contextualSpacing/>
              <w:rPr>
                <w:rFonts w:ascii="Calibri" w:hAnsi="Calibri"/>
                <w:b/>
                <w:bCs/>
                <w:color w:val="000000"/>
              </w:rPr>
            </w:pPr>
            <w:sdt>
              <w:sdtPr>
                <w:rPr>
                  <w:rFonts w:ascii="Calibri" w:hAnsi="Calibri"/>
                  <w:color w:val="000000"/>
                </w:rPr>
                <w:id w:val="-385883250"/>
                <w:placeholder>
                  <w:docPart w:val="25F7667938F044E6829C326484EB1E77"/>
                </w:placeholder>
                <w:showingPlcHdr/>
              </w:sdtPr>
              <w:sdtEndPr/>
              <w:sdtContent>
                <w:r w:rsidR="00A426CA" w:rsidRPr="00C95580">
                  <w:rPr>
                    <w:rStyle w:val="PlaceholderText"/>
                  </w:rPr>
                  <w:t>Click or tap here to enter text.</w:t>
                </w:r>
              </w:sdtContent>
            </w:sdt>
          </w:p>
        </w:tc>
      </w:tr>
      <w:tr w:rsidR="00A426CA" w14:paraId="68514CDA" w14:textId="77777777" w:rsidTr="00AE4BA6">
        <w:trPr>
          <w:trHeight w:val="321"/>
        </w:trPr>
        <w:tc>
          <w:tcPr>
            <w:tcW w:w="4855" w:type="dxa"/>
            <w:gridSpan w:val="2"/>
            <w:vAlign w:val="center"/>
          </w:tcPr>
          <w:p w14:paraId="219B89A3" w14:textId="23E4F76D" w:rsidR="00A426CA" w:rsidRPr="00133117" w:rsidRDefault="00A426CA" w:rsidP="00255F01">
            <w:pPr>
              <w:spacing w:line="276" w:lineRule="auto"/>
              <w:contextualSpacing/>
              <w:rPr>
                <w:rFonts w:ascii="Calibri" w:hAnsi="Calibri"/>
                <w:color w:val="000000"/>
                <w:sz w:val="20"/>
                <w:szCs w:val="18"/>
              </w:rPr>
            </w:pPr>
            <w:r w:rsidRPr="00133117">
              <w:rPr>
                <w:color w:val="000000"/>
                <w:sz w:val="20"/>
                <w:szCs w:val="18"/>
              </w:rPr>
              <w:t>Site configuration</w:t>
            </w:r>
            <w:r w:rsidR="00786098">
              <w:rPr>
                <w:color w:val="000000"/>
                <w:sz w:val="20"/>
                <w:szCs w:val="18"/>
              </w:rPr>
              <w:t xml:space="preserve"> (select all that apply)</w:t>
            </w:r>
            <w:r w:rsidRPr="00133117">
              <w:rPr>
                <w:color w:val="000000"/>
                <w:sz w:val="20"/>
                <w:szCs w:val="18"/>
              </w:rPr>
              <w:t>:</w:t>
            </w:r>
          </w:p>
        </w:tc>
        <w:tc>
          <w:tcPr>
            <w:tcW w:w="5940" w:type="dxa"/>
            <w:vAlign w:val="center"/>
          </w:tcPr>
          <w:p w14:paraId="66FBE371" w14:textId="508E3581" w:rsidR="00A426CA" w:rsidRPr="00EB7585" w:rsidRDefault="00845FF3" w:rsidP="00665FE1">
            <w:pPr>
              <w:pStyle w:val="ListParagraph"/>
              <w:tabs>
                <w:tab w:val="left" w:pos="1417"/>
              </w:tabs>
              <w:spacing w:line="276" w:lineRule="auto"/>
              <w:ind w:hanging="743"/>
              <w:rPr>
                <w:sz w:val="20"/>
                <w:szCs w:val="20"/>
              </w:rPr>
            </w:pPr>
            <w:sdt>
              <w:sdtPr>
                <w:rPr>
                  <w:rFonts w:ascii="MS Gothic" w:eastAsia="MS Gothic" w:hAnsi="MS Gothic"/>
                  <w:sz w:val="20"/>
                  <w:szCs w:val="20"/>
                </w:rPr>
                <w:id w:val="543792401"/>
                <w14:checkbox>
                  <w14:checked w14:val="0"/>
                  <w14:checkedState w14:val="2612" w14:font="MS Gothic"/>
                  <w14:uncheckedState w14:val="2610" w14:font="MS Gothic"/>
                </w14:checkbox>
              </w:sdtPr>
              <w:sdtEndPr/>
              <w:sdtContent>
                <w:r w:rsidR="00EB7585" w:rsidRPr="00EB7585">
                  <w:rPr>
                    <w:rFonts w:ascii="MS Gothic" w:eastAsia="MS Gothic" w:hAnsi="MS Gothic" w:hint="eastAsia"/>
                    <w:sz w:val="20"/>
                    <w:szCs w:val="20"/>
                  </w:rPr>
                  <w:t>☐</w:t>
                </w:r>
              </w:sdtContent>
            </w:sdt>
            <w:r w:rsidR="00EB7585" w:rsidRPr="00EB7585">
              <w:rPr>
                <w:rFonts w:ascii="MS Gothic" w:eastAsia="MS Gothic" w:hAnsi="MS Gothic"/>
                <w:sz w:val="20"/>
                <w:szCs w:val="20"/>
              </w:rPr>
              <w:t xml:space="preserve"> </w:t>
            </w:r>
            <w:r w:rsidR="00EB7585" w:rsidRPr="00EB7585">
              <w:rPr>
                <w:sz w:val="20"/>
                <w:szCs w:val="20"/>
              </w:rPr>
              <w:t xml:space="preserve">Scattered </w:t>
            </w:r>
            <w:r w:rsidR="00EB7585" w:rsidRPr="00EB7585">
              <w:rPr>
                <w:sz w:val="20"/>
                <w:szCs w:val="20"/>
              </w:rPr>
              <w:tab/>
            </w:r>
            <w:r w:rsidR="00EB7585" w:rsidRPr="00EB7585">
              <w:rPr>
                <w:sz w:val="20"/>
                <w:szCs w:val="20"/>
              </w:rPr>
              <w:tab/>
            </w:r>
            <w:sdt>
              <w:sdtPr>
                <w:rPr>
                  <w:rFonts w:ascii="MS Gothic" w:eastAsia="MS Gothic" w:hAnsi="MS Gothic"/>
                  <w:sz w:val="20"/>
                  <w:szCs w:val="20"/>
                </w:rPr>
                <w:id w:val="-158472678"/>
                <w14:checkbox>
                  <w14:checked w14:val="0"/>
                  <w14:checkedState w14:val="2612" w14:font="MS Gothic"/>
                  <w14:uncheckedState w14:val="2610" w14:font="MS Gothic"/>
                </w14:checkbox>
              </w:sdtPr>
              <w:sdtEndPr/>
              <w:sdtContent>
                <w:r w:rsidR="00EB7585" w:rsidRPr="00EB7585">
                  <w:rPr>
                    <w:rFonts w:ascii="MS Gothic" w:eastAsia="MS Gothic" w:hAnsi="MS Gothic" w:hint="eastAsia"/>
                    <w:sz w:val="20"/>
                    <w:szCs w:val="20"/>
                  </w:rPr>
                  <w:t>☐</w:t>
                </w:r>
              </w:sdtContent>
            </w:sdt>
            <w:r w:rsidR="00EB7585" w:rsidRPr="00EB7585">
              <w:rPr>
                <w:sz w:val="20"/>
                <w:szCs w:val="20"/>
              </w:rPr>
              <w:t xml:space="preserve"> Site-based</w:t>
            </w:r>
            <w:r w:rsidR="00EB7585" w:rsidRPr="00EB7585">
              <w:rPr>
                <w:sz w:val="20"/>
                <w:szCs w:val="20"/>
              </w:rPr>
              <w:tab/>
            </w:r>
            <w:sdt>
              <w:sdtPr>
                <w:rPr>
                  <w:rFonts w:ascii="MS Gothic" w:eastAsia="MS Gothic" w:hAnsi="MS Gothic"/>
                  <w:sz w:val="20"/>
                  <w:szCs w:val="20"/>
                </w:rPr>
                <w:id w:val="-1316184850"/>
                <w14:checkbox>
                  <w14:checked w14:val="0"/>
                  <w14:checkedState w14:val="2612" w14:font="MS Gothic"/>
                  <w14:uncheckedState w14:val="2610" w14:font="MS Gothic"/>
                </w14:checkbox>
              </w:sdtPr>
              <w:sdtEndPr/>
              <w:sdtContent>
                <w:r w:rsidR="00786098" w:rsidRPr="00EB7585">
                  <w:rPr>
                    <w:rFonts w:ascii="MS Gothic" w:eastAsia="MS Gothic" w:hAnsi="MS Gothic" w:hint="eastAsia"/>
                    <w:sz w:val="20"/>
                    <w:szCs w:val="20"/>
                  </w:rPr>
                  <w:t>☐</w:t>
                </w:r>
              </w:sdtContent>
            </w:sdt>
            <w:r w:rsidR="00786098" w:rsidRPr="00EB7585">
              <w:rPr>
                <w:sz w:val="20"/>
                <w:szCs w:val="20"/>
              </w:rPr>
              <w:t xml:space="preserve"> </w:t>
            </w:r>
            <w:r w:rsidR="00786098">
              <w:rPr>
                <w:sz w:val="20"/>
                <w:szCs w:val="20"/>
              </w:rPr>
              <w:t>NA</w:t>
            </w:r>
            <w:r w:rsidR="00786098" w:rsidRPr="00EB7585">
              <w:rPr>
                <w:sz w:val="20"/>
                <w:szCs w:val="20"/>
              </w:rPr>
              <w:tab/>
            </w:r>
          </w:p>
        </w:tc>
      </w:tr>
      <w:tr w:rsidR="00A426CA" w14:paraId="6D2BCE21" w14:textId="77777777" w:rsidTr="00AE4BA6">
        <w:trPr>
          <w:trHeight w:val="321"/>
        </w:trPr>
        <w:tc>
          <w:tcPr>
            <w:tcW w:w="4855" w:type="dxa"/>
            <w:gridSpan w:val="2"/>
            <w:vAlign w:val="center"/>
          </w:tcPr>
          <w:p w14:paraId="11FE2921" w14:textId="77777777" w:rsidR="00A426CA" w:rsidRPr="00133117" w:rsidRDefault="00A426CA" w:rsidP="00255F01">
            <w:pPr>
              <w:spacing w:line="276" w:lineRule="auto"/>
              <w:contextualSpacing/>
              <w:rPr>
                <w:rFonts w:ascii="Calibri" w:hAnsi="Calibri"/>
                <w:color w:val="000000"/>
                <w:sz w:val="20"/>
                <w:szCs w:val="18"/>
              </w:rPr>
            </w:pPr>
            <w:r w:rsidRPr="00133117">
              <w:rPr>
                <w:rFonts w:ascii="Calibri" w:hAnsi="Calibri"/>
                <w:color w:val="000000"/>
                <w:sz w:val="20"/>
                <w:szCs w:val="18"/>
              </w:rPr>
              <w:t>Households to be served:</w:t>
            </w:r>
          </w:p>
        </w:tc>
        <w:tc>
          <w:tcPr>
            <w:tcW w:w="5940" w:type="dxa"/>
            <w:vAlign w:val="center"/>
          </w:tcPr>
          <w:p w14:paraId="5E7C99F9" w14:textId="723712E2" w:rsidR="00A426CA" w:rsidRPr="00AE4BA6" w:rsidRDefault="00845FF3" w:rsidP="00255F01">
            <w:pPr>
              <w:spacing w:line="276" w:lineRule="auto"/>
              <w:ind w:left="360" w:hanging="380"/>
              <w:rPr>
                <w:rFonts w:cstheme="minorHAnsi"/>
                <w:b/>
                <w:bCs/>
                <w:color w:val="000000"/>
              </w:rPr>
            </w:pPr>
            <w:sdt>
              <w:sdtPr>
                <w:rPr>
                  <w:rFonts w:cstheme="minorHAnsi"/>
                  <w:sz w:val="20"/>
                  <w:szCs w:val="20"/>
                </w:rPr>
                <w:id w:val="1417978848"/>
                <w14:checkbox>
                  <w14:checked w14:val="0"/>
                  <w14:checkedState w14:val="2612" w14:font="MS Gothic"/>
                  <w14:uncheckedState w14:val="2610" w14:font="MS Gothic"/>
                </w14:checkbox>
              </w:sdtPr>
              <w:sdtEndPr/>
              <w:sdtContent>
                <w:r w:rsidR="00A426CA" w:rsidRPr="00AE4BA6">
                  <w:rPr>
                    <w:rFonts w:ascii="Segoe UI Symbol" w:eastAsia="MS Gothic" w:hAnsi="Segoe UI Symbol" w:cs="Segoe UI Symbol"/>
                    <w:sz w:val="20"/>
                    <w:szCs w:val="20"/>
                  </w:rPr>
                  <w:t>☐</w:t>
                </w:r>
              </w:sdtContent>
            </w:sdt>
            <w:r w:rsidR="00EB7585">
              <w:rPr>
                <w:rFonts w:cstheme="minorHAnsi"/>
                <w:sz w:val="20"/>
                <w:szCs w:val="20"/>
              </w:rPr>
              <w:t xml:space="preserve">  </w:t>
            </w:r>
            <w:r w:rsidR="00A426CA" w:rsidRPr="00AE4BA6">
              <w:rPr>
                <w:rFonts w:cstheme="minorHAnsi"/>
                <w:sz w:val="20"/>
                <w:szCs w:val="20"/>
              </w:rPr>
              <w:t xml:space="preserve">Adult-Only </w:t>
            </w:r>
            <w:r w:rsidR="00A426CA" w:rsidRPr="00AE4BA6">
              <w:rPr>
                <w:rFonts w:cstheme="minorHAnsi"/>
                <w:sz w:val="20"/>
                <w:szCs w:val="20"/>
              </w:rPr>
              <w:tab/>
            </w:r>
            <w:sdt>
              <w:sdtPr>
                <w:rPr>
                  <w:rFonts w:cstheme="minorHAnsi"/>
                  <w:sz w:val="20"/>
                  <w:szCs w:val="20"/>
                </w:rPr>
                <w:id w:val="683789560"/>
                <w14:checkbox>
                  <w14:checked w14:val="0"/>
                  <w14:checkedState w14:val="2612" w14:font="MS Gothic"/>
                  <w14:uncheckedState w14:val="2610" w14:font="MS Gothic"/>
                </w14:checkbox>
              </w:sdtPr>
              <w:sdtEndPr/>
              <w:sdtContent>
                <w:r w:rsidR="00A426CA" w:rsidRPr="00AE4BA6">
                  <w:rPr>
                    <w:rFonts w:ascii="Segoe UI Symbol" w:eastAsia="MS Gothic" w:hAnsi="Segoe UI Symbol" w:cs="Segoe UI Symbol"/>
                    <w:sz w:val="20"/>
                    <w:szCs w:val="20"/>
                  </w:rPr>
                  <w:t>☐</w:t>
                </w:r>
              </w:sdtContent>
            </w:sdt>
            <w:r w:rsidR="00A426CA" w:rsidRPr="00AE4BA6">
              <w:rPr>
                <w:rFonts w:cstheme="minorHAnsi"/>
                <w:sz w:val="20"/>
                <w:szCs w:val="20"/>
              </w:rPr>
              <w:t xml:space="preserve"> Households w/ children    </w:t>
            </w:r>
            <w:sdt>
              <w:sdtPr>
                <w:rPr>
                  <w:rFonts w:cstheme="minorHAnsi"/>
                  <w:sz w:val="20"/>
                  <w:szCs w:val="20"/>
                </w:rPr>
                <w:id w:val="-1107809979"/>
                <w14:checkbox>
                  <w14:checked w14:val="0"/>
                  <w14:checkedState w14:val="2612" w14:font="MS Gothic"/>
                  <w14:uncheckedState w14:val="2610" w14:font="MS Gothic"/>
                </w14:checkbox>
              </w:sdtPr>
              <w:sdtEndPr/>
              <w:sdtContent>
                <w:r w:rsidR="004276F7">
                  <w:rPr>
                    <w:rFonts w:ascii="MS Gothic" w:eastAsia="MS Gothic" w:hAnsi="MS Gothic" w:cstheme="minorHAnsi" w:hint="eastAsia"/>
                    <w:sz w:val="20"/>
                    <w:szCs w:val="20"/>
                  </w:rPr>
                  <w:t>☐</w:t>
                </w:r>
              </w:sdtContent>
            </w:sdt>
            <w:r w:rsidR="00A426CA" w:rsidRPr="00AE4BA6">
              <w:rPr>
                <w:rFonts w:cstheme="minorHAnsi"/>
                <w:sz w:val="20"/>
                <w:szCs w:val="20"/>
              </w:rPr>
              <w:t xml:space="preserve"> Child-Only </w:t>
            </w:r>
          </w:p>
        </w:tc>
      </w:tr>
      <w:tr w:rsidR="000A20E9" w:rsidRPr="002A19A5" w14:paraId="365412AD" w14:textId="77777777" w:rsidTr="00A426CA">
        <w:trPr>
          <w:trHeight w:val="302"/>
        </w:trPr>
        <w:tc>
          <w:tcPr>
            <w:tcW w:w="4855" w:type="dxa"/>
            <w:gridSpan w:val="2"/>
            <w:vAlign w:val="center"/>
          </w:tcPr>
          <w:p w14:paraId="127EFB69" w14:textId="0F585D37" w:rsidR="000A20E9" w:rsidRPr="002A19A5" w:rsidRDefault="000A20E9" w:rsidP="000A20E9">
            <w:pPr>
              <w:rPr>
                <w:sz w:val="20"/>
              </w:rPr>
            </w:pPr>
            <w:r>
              <w:rPr>
                <w:sz w:val="20"/>
              </w:rPr>
              <w:t>Number of individuals to be served</w:t>
            </w:r>
          </w:p>
        </w:tc>
        <w:tc>
          <w:tcPr>
            <w:tcW w:w="5940" w:type="dxa"/>
            <w:vAlign w:val="center"/>
          </w:tcPr>
          <w:sdt>
            <w:sdtPr>
              <w:rPr>
                <w:rFonts w:cs="Arial"/>
                <w:sz w:val="20"/>
              </w:rPr>
              <w:id w:val="-1017390443"/>
              <w:placeholder>
                <w:docPart w:val="3B1AAEA6B91A4B3FA9F39F24169BB587"/>
              </w:placeholder>
              <w:showingPlcHdr/>
            </w:sdtPr>
            <w:sdtEndPr/>
            <w:sdtContent>
              <w:p w14:paraId="2C7F9A6D" w14:textId="39AC6AA0" w:rsidR="000A20E9" w:rsidRPr="002A19A5" w:rsidRDefault="000A20E9" w:rsidP="000A20E9">
                <w:pPr>
                  <w:rPr>
                    <w:sz w:val="20"/>
                  </w:rPr>
                </w:pPr>
                <w:r w:rsidRPr="008B34EF">
                  <w:rPr>
                    <w:rStyle w:val="PlaceholderText"/>
                  </w:rPr>
                  <w:t>Click or tap here to enter text.</w:t>
                </w:r>
              </w:p>
            </w:sdtContent>
          </w:sdt>
        </w:tc>
      </w:tr>
      <w:tr w:rsidR="000A20E9" w:rsidRPr="002A19A5" w14:paraId="6587AAD7" w14:textId="77777777" w:rsidTr="00A426CA">
        <w:trPr>
          <w:trHeight w:val="302"/>
        </w:trPr>
        <w:tc>
          <w:tcPr>
            <w:tcW w:w="4855" w:type="dxa"/>
            <w:gridSpan w:val="2"/>
            <w:vAlign w:val="center"/>
          </w:tcPr>
          <w:p w14:paraId="525D50D6" w14:textId="17568595" w:rsidR="000A20E9" w:rsidRPr="002A19A5" w:rsidRDefault="000A20E9" w:rsidP="000A20E9">
            <w:pPr>
              <w:rPr>
                <w:sz w:val="20"/>
              </w:rPr>
            </w:pPr>
            <w:r>
              <w:rPr>
                <w:sz w:val="20"/>
              </w:rPr>
              <w:t>Number of households with children to be served</w:t>
            </w:r>
          </w:p>
        </w:tc>
        <w:sdt>
          <w:sdtPr>
            <w:rPr>
              <w:sz w:val="20"/>
            </w:rPr>
            <w:id w:val="-1880386415"/>
            <w:placeholder>
              <w:docPart w:val="2F9E0732140D456B808EA4115893E6EE"/>
            </w:placeholder>
            <w:showingPlcHdr/>
          </w:sdtPr>
          <w:sdtEndPr/>
          <w:sdtContent>
            <w:tc>
              <w:tcPr>
                <w:tcW w:w="5940" w:type="dxa"/>
                <w:vAlign w:val="center"/>
              </w:tcPr>
              <w:p w14:paraId="60F30159" w14:textId="1B28FFE7" w:rsidR="000A20E9" w:rsidRPr="002A19A5" w:rsidRDefault="000A20E9" w:rsidP="000A20E9">
                <w:pPr>
                  <w:rPr>
                    <w:sz w:val="20"/>
                  </w:rPr>
                </w:pPr>
                <w:r w:rsidRPr="008B34EF">
                  <w:rPr>
                    <w:rStyle w:val="PlaceholderText"/>
                  </w:rPr>
                  <w:t>Click or tap here to enter text.</w:t>
                </w:r>
              </w:p>
            </w:tc>
          </w:sdtContent>
        </w:sdt>
      </w:tr>
      <w:tr w:rsidR="000A20E9" w:rsidRPr="002A19A5" w14:paraId="3D6D6DC1" w14:textId="77777777" w:rsidTr="00A426CA">
        <w:trPr>
          <w:trHeight w:val="285"/>
        </w:trPr>
        <w:tc>
          <w:tcPr>
            <w:tcW w:w="4855" w:type="dxa"/>
            <w:gridSpan w:val="2"/>
            <w:vAlign w:val="center"/>
          </w:tcPr>
          <w:p w14:paraId="20B1EF72" w14:textId="77777777" w:rsidR="000A20E9" w:rsidRPr="002A19A5" w:rsidRDefault="000A20E9" w:rsidP="000A20E9">
            <w:pPr>
              <w:rPr>
                <w:sz w:val="20"/>
              </w:rPr>
            </w:pPr>
            <w:r w:rsidRPr="002A19A5">
              <w:rPr>
                <w:sz w:val="20"/>
              </w:rPr>
              <w:t>Number of beds dedicated to CH (only for PSH projects)</w:t>
            </w:r>
          </w:p>
        </w:tc>
        <w:sdt>
          <w:sdtPr>
            <w:rPr>
              <w:sz w:val="20"/>
            </w:rPr>
            <w:id w:val="-1673559561"/>
            <w:placeholder>
              <w:docPart w:val="C9DAEA75EFCA4FFBBF98AF3021C6E5DB"/>
            </w:placeholder>
            <w:showingPlcHdr/>
          </w:sdtPr>
          <w:sdtEndPr/>
          <w:sdtContent>
            <w:tc>
              <w:tcPr>
                <w:tcW w:w="5940" w:type="dxa"/>
                <w:vAlign w:val="center"/>
              </w:tcPr>
              <w:p w14:paraId="653BAD1F" w14:textId="2611E100" w:rsidR="000A20E9" w:rsidRPr="002A19A5" w:rsidRDefault="000A20E9" w:rsidP="000A20E9">
                <w:pPr>
                  <w:rPr>
                    <w:sz w:val="20"/>
                  </w:rPr>
                </w:pPr>
                <w:r w:rsidRPr="008B34EF">
                  <w:rPr>
                    <w:rStyle w:val="PlaceholderText"/>
                  </w:rPr>
                  <w:t>Click or tap here to enter text.</w:t>
                </w:r>
              </w:p>
            </w:tc>
          </w:sdtContent>
        </w:sdt>
      </w:tr>
      <w:tr w:rsidR="000A20E9" w:rsidRPr="002A19A5" w14:paraId="04B8CEB6" w14:textId="77777777" w:rsidTr="00A426CA">
        <w:trPr>
          <w:trHeight w:val="491"/>
        </w:trPr>
        <w:tc>
          <w:tcPr>
            <w:tcW w:w="4855" w:type="dxa"/>
            <w:gridSpan w:val="2"/>
            <w:vAlign w:val="center"/>
          </w:tcPr>
          <w:p w14:paraId="2A1869BE" w14:textId="1FAC2F79" w:rsidR="000A20E9" w:rsidRPr="002A19A5" w:rsidRDefault="007D1197" w:rsidP="000A20E9">
            <w:pPr>
              <w:rPr>
                <w:sz w:val="20"/>
              </w:rPr>
            </w:pPr>
            <w:r>
              <w:rPr>
                <w:sz w:val="20"/>
              </w:rPr>
              <w:t>Bed type</w:t>
            </w:r>
            <w:r w:rsidR="000A20E9" w:rsidRPr="002A19A5">
              <w:rPr>
                <w:sz w:val="20"/>
              </w:rPr>
              <w:t xml:space="preserve"> </w:t>
            </w:r>
            <w:r>
              <w:rPr>
                <w:sz w:val="20"/>
              </w:rPr>
              <w:t>d</w:t>
            </w:r>
            <w:r w:rsidR="000A20E9" w:rsidRPr="002A19A5">
              <w:rPr>
                <w:sz w:val="20"/>
              </w:rPr>
              <w:t>esignation (only for PSH projects)</w:t>
            </w:r>
          </w:p>
        </w:tc>
        <w:tc>
          <w:tcPr>
            <w:tcW w:w="5940" w:type="dxa"/>
            <w:vAlign w:val="center"/>
          </w:tcPr>
          <w:p w14:paraId="059D75B2" w14:textId="65D46E39" w:rsidR="000A20E9" w:rsidRPr="002A19A5" w:rsidRDefault="00845FF3" w:rsidP="000A20E9">
            <w:pPr>
              <w:rPr>
                <w:sz w:val="20"/>
              </w:rPr>
            </w:pPr>
            <w:sdt>
              <w:sdtPr>
                <w:rPr>
                  <w:rFonts w:cs="Arial"/>
                  <w:sz w:val="20"/>
                </w:rPr>
                <w:id w:val="350462491"/>
                <w14:checkbox>
                  <w14:checked w14:val="0"/>
                  <w14:checkedState w14:val="2612" w14:font="MS Gothic"/>
                  <w14:uncheckedState w14:val="2610" w14:font="MS Gothic"/>
                </w14:checkbox>
              </w:sdtPr>
              <w:sdtEndPr/>
              <w:sdtContent>
                <w:r w:rsidR="000A20E9">
                  <w:rPr>
                    <w:rFonts w:ascii="MS Gothic" w:eastAsia="MS Gothic" w:hAnsi="MS Gothic" w:cs="Arial" w:hint="eastAsia"/>
                    <w:sz w:val="20"/>
                  </w:rPr>
                  <w:t>☐</w:t>
                </w:r>
              </w:sdtContent>
            </w:sdt>
            <w:r w:rsidR="000A20E9">
              <w:rPr>
                <w:sz w:val="20"/>
              </w:rPr>
              <w:t xml:space="preserve"> 100% CH Dedicated             </w:t>
            </w:r>
            <w:sdt>
              <w:sdtPr>
                <w:rPr>
                  <w:sz w:val="20"/>
                </w:rPr>
                <w:id w:val="-1741628289"/>
                <w14:checkbox>
                  <w14:checked w14:val="0"/>
                  <w14:checkedState w14:val="2612" w14:font="MS Gothic"/>
                  <w14:uncheckedState w14:val="2610" w14:font="MS Gothic"/>
                </w14:checkbox>
              </w:sdtPr>
              <w:sdtEndPr/>
              <w:sdtContent>
                <w:r w:rsidR="000A20E9">
                  <w:rPr>
                    <w:rFonts w:ascii="MS Gothic" w:eastAsia="MS Gothic" w:hAnsi="MS Gothic" w:hint="eastAsia"/>
                    <w:sz w:val="20"/>
                  </w:rPr>
                  <w:t>☐</w:t>
                </w:r>
              </w:sdtContent>
            </w:sdt>
            <w:r w:rsidR="000A20E9">
              <w:rPr>
                <w:rFonts w:cs="Arial"/>
                <w:sz w:val="20"/>
              </w:rPr>
              <w:t xml:space="preserve"> DedicatedPLUS</w:t>
            </w:r>
          </w:p>
        </w:tc>
      </w:tr>
      <w:tr w:rsidR="000A20E9" w:rsidRPr="002A19A5" w14:paraId="422BFE10" w14:textId="77777777" w:rsidTr="00A426CA">
        <w:trPr>
          <w:trHeight w:val="1595"/>
        </w:trPr>
        <w:tc>
          <w:tcPr>
            <w:tcW w:w="4855" w:type="dxa"/>
            <w:gridSpan w:val="2"/>
            <w:vAlign w:val="center"/>
          </w:tcPr>
          <w:p w14:paraId="5696B971" w14:textId="77777777" w:rsidR="000A20E9" w:rsidRDefault="000A20E9" w:rsidP="000A20E9">
            <w:pPr>
              <w:rPr>
                <w:sz w:val="20"/>
              </w:rPr>
            </w:pPr>
            <w:r>
              <w:rPr>
                <w:sz w:val="20"/>
              </w:rPr>
              <w:t>Subpopulations (select all that apply)</w:t>
            </w:r>
          </w:p>
        </w:tc>
        <w:tc>
          <w:tcPr>
            <w:tcW w:w="5940" w:type="dxa"/>
            <w:vAlign w:val="center"/>
          </w:tcPr>
          <w:p w14:paraId="6F54FF76" w14:textId="708B09E7" w:rsidR="000A20E9" w:rsidRDefault="00845FF3" w:rsidP="000A20E9">
            <w:pPr>
              <w:rPr>
                <w:rFonts w:cs="Arial"/>
                <w:sz w:val="20"/>
              </w:rPr>
            </w:pPr>
            <w:sdt>
              <w:sdtPr>
                <w:rPr>
                  <w:rFonts w:cs="Arial"/>
                  <w:sz w:val="20"/>
                </w:rPr>
                <w:id w:val="-1555315931"/>
                <w14:checkbox>
                  <w14:checked w14:val="0"/>
                  <w14:checkedState w14:val="2612" w14:font="MS Gothic"/>
                  <w14:uncheckedState w14:val="2610" w14:font="MS Gothic"/>
                </w14:checkbox>
              </w:sdtPr>
              <w:sdtEndPr/>
              <w:sdtContent>
                <w:r w:rsidR="000A20E9">
                  <w:rPr>
                    <w:rFonts w:ascii="MS Gothic" w:eastAsia="MS Gothic" w:hAnsi="MS Gothic" w:cs="Arial" w:hint="eastAsia"/>
                    <w:sz w:val="20"/>
                  </w:rPr>
                  <w:t>☐</w:t>
                </w:r>
              </w:sdtContent>
            </w:sdt>
            <w:r w:rsidR="000A20E9">
              <w:rPr>
                <w:sz w:val="20"/>
              </w:rPr>
              <w:t xml:space="preserve"> Chronically Homeless                       </w:t>
            </w:r>
            <w:r w:rsidR="000A20E9" w:rsidRPr="00150D64">
              <w:rPr>
                <w:sz w:val="28"/>
              </w:rPr>
              <w:t xml:space="preserve">  </w:t>
            </w:r>
            <w:r w:rsidR="000A20E9">
              <w:rPr>
                <w:sz w:val="20"/>
              </w:rPr>
              <w:t xml:space="preserve"> </w:t>
            </w:r>
            <w:sdt>
              <w:sdtPr>
                <w:rPr>
                  <w:sz w:val="20"/>
                </w:rPr>
                <w:id w:val="-1832122087"/>
                <w14:checkbox>
                  <w14:checked w14:val="0"/>
                  <w14:checkedState w14:val="2612" w14:font="MS Gothic"/>
                  <w14:uncheckedState w14:val="2610" w14:font="MS Gothic"/>
                </w14:checkbox>
              </w:sdtPr>
              <w:sdtEndPr/>
              <w:sdtContent>
                <w:r w:rsidR="000A20E9">
                  <w:rPr>
                    <w:rFonts w:ascii="MS Gothic" w:eastAsia="MS Gothic" w:hAnsi="MS Gothic" w:hint="eastAsia"/>
                    <w:sz w:val="20"/>
                  </w:rPr>
                  <w:t>☐</w:t>
                </w:r>
              </w:sdtContent>
            </w:sdt>
            <w:r w:rsidR="000A20E9">
              <w:rPr>
                <w:rFonts w:cs="Arial"/>
                <w:sz w:val="20"/>
              </w:rPr>
              <w:t xml:space="preserve"> Veterans</w:t>
            </w:r>
          </w:p>
          <w:p w14:paraId="2AD942C9" w14:textId="55566267" w:rsidR="000A20E9" w:rsidRDefault="00845FF3" w:rsidP="000A20E9">
            <w:pPr>
              <w:rPr>
                <w:rFonts w:cs="Arial"/>
                <w:sz w:val="20"/>
              </w:rPr>
            </w:pPr>
            <w:sdt>
              <w:sdtPr>
                <w:rPr>
                  <w:rFonts w:cs="Arial"/>
                  <w:sz w:val="20"/>
                </w:rPr>
                <w:id w:val="-717355003"/>
                <w14:checkbox>
                  <w14:checked w14:val="0"/>
                  <w14:checkedState w14:val="2612" w14:font="MS Gothic"/>
                  <w14:uncheckedState w14:val="2610" w14:font="MS Gothic"/>
                </w14:checkbox>
              </w:sdtPr>
              <w:sdtEndPr/>
              <w:sdtContent>
                <w:r w:rsidR="000A20E9">
                  <w:rPr>
                    <w:rFonts w:ascii="MS Gothic" w:eastAsia="MS Gothic" w:hAnsi="MS Gothic" w:cs="Arial" w:hint="eastAsia"/>
                    <w:sz w:val="20"/>
                  </w:rPr>
                  <w:t>☐</w:t>
                </w:r>
              </w:sdtContent>
            </w:sdt>
            <w:r w:rsidR="000A20E9">
              <w:rPr>
                <w:sz w:val="20"/>
              </w:rPr>
              <w:t xml:space="preserve"> Substance Use                                       </w:t>
            </w:r>
            <w:sdt>
              <w:sdtPr>
                <w:rPr>
                  <w:sz w:val="20"/>
                </w:rPr>
                <w:id w:val="-1670793314"/>
                <w14:checkbox>
                  <w14:checked w14:val="0"/>
                  <w14:checkedState w14:val="2612" w14:font="MS Gothic"/>
                  <w14:uncheckedState w14:val="2610" w14:font="MS Gothic"/>
                </w14:checkbox>
              </w:sdtPr>
              <w:sdtEndPr/>
              <w:sdtContent>
                <w:r w:rsidR="00116CB4">
                  <w:rPr>
                    <w:rFonts w:ascii="MS Gothic" w:eastAsia="MS Gothic" w:hAnsi="MS Gothic" w:hint="eastAsia"/>
                    <w:sz w:val="20"/>
                  </w:rPr>
                  <w:t>☐</w:t>
                </w:r>
              </w:sdtContent>
            </w:sdt>
            <w:r w:rsidR="000A20E9">
              <w:rPr>
                <w:rFonts w:cs="Arial"/>
                <w:sz w:val="20"/>
              </w:rPr>
              <w:t xml:space="preserve"> Mentally Ill</w:t>
            </w:r>
          </w:p>
          <w:p w14:paraId="6BE3E8AA" w14:textId="7329DA6A" w:rsidR="000A20E9" w:rsidRDefault="00845FF3" w:rsidP="000A20E9">
            <w:pPr>
              <w:rPr>
                <w:rFonts w:cs="Arial"/>
                <w:sz w:val="20"/>
              </w:rPr>
            </w:pPr>
            <w:sdt>
              <w:sdtPr>
                <w:rPr>
                  <w:rFonts w:cs="Arial"/>
                  <w:sz w:val="20"/>
                </w:rPr>
                <w:id w:val="-665941176"/>
                <w14:checkbox>
                  <w14:checked w14:val="0"/>
                  <w14:checkedState w14:val="2612" w14:font="MS Gothic"/>
                  <w14:uncheckedState w14:val="2610" w14:font="MS Gothic"/>
                </w14:checkbox>
              </w:sdtPr>
              <w:sdtEndPr/>
              <w:sdtContent>
                <w:r w:rsidR="000A20E9">
                  <w:rPr>
                    <w:rFonts w:ascii="MS Gothic" w:eastAsia="MS Gothic" w:hAnsi="MS Gothic" w:cs="Arial" w:hint="eastAsia"/>
                    <w:sz w:val="20"/>
                  </w:rPr>
                  <w:t>☐</w:t>
                </w:r>
              </w:sdtContent>
            </w:sdt>
            <w:r w:rsidR="000A20E9">
              <w:rPr>
                <w:sz w:val="20"/>
              </w:rPr>
              <w:t xml:space="preserve"> Victims of Domestic Violence             </w:t>
            </w:r>
            <w:sdt>
              <w:sdtPr>
                <w:rPr>
                  <w:sz w:val="20"/>
                </w:rPr>
                <w:id w:val="410280804"/>
                <w14:checkbox>
                  <w14:checked w14:val="0"/>
                  <w14:checkedState w14:val="2612" w14:font="MS Gothic"/>
                  <w14:uncheckedState w14:val="2610" w14:font="MS Gothic"/>
                </w14:checkbox>
              </w:sdtPr>
              <w:sdtEndPr/>
              <w:sdtContent>
                <w:r w:rsidR="000A20E9">
                  <w:rPr>
                    <w:rFonts w:ascii="MS Gothic" w:eastAsia="MS Gothic" w:hAnsi="MS Gothic" w:hint="eastAsia"/>
                    <w:sz w:val="20"/>
                  </w:rPr>
                  <w:t>☐</w:t>
                </w:r>
              </w:sdtContent>
            </w:sdt>
            <w:r w:rsidR="000A20E9">
              <w:rPr>
                <w:rFonts w:cs="Arial"/>
                <w:sz w:val="20"/>
              </w:rPr>
              <w:t xml:space="preserve"> </w:t>
            </w:r>
            <w:proofErr w:type="spellStart"/>
            <w:r w:rsidR="000A20E9">
              <w:rPr>
                <w:rFonts w:cs="Arial"/>
                <w:sz w:val="20"/>
              </w:rPr>
              <w:t>DedicatedPLUS</w:t>
            </w:r>
            <w:proofErr w:type="spellEnd"/>
          </w:p>
          <w:p w14:paraId="2161C52F" w14:textId="2C575265" w:rsidR="000A20E9" w:rsidRDefault="00845FF3" w:rsidP="000A20E9">
            <w:pPr>
              <w:rPr>
                <w:rFonts w:cs="Arial"/>
                <w:sz w:val="20"/>
              </w:rPr>
            </w:pPr>
            <w:sdt>
              <w:sdtPr>
                <w:rPr>
                  <w:rFonts w:cs="Arial"/>
                  <w:sz w:val="20"/>
                </w:rPr>
                <w:id w:val="2136978694"/>
                <w14:checkbox>
                  <w14:checked w14:val="0"/>
                  <w14:checkedState w14:val="2612" w14:font="MS Gothic"/>
                  <w14:uncheckedState w14:val="2610" w14:font="MS Gothic"/>
                </w14:checkbox>
              </w:sdtPr>
              <w:sdtEndPr/>
              <w:sdtContent>
                <w:r w:rsidR="000A20E9">
                  <w:rPr>
                    <w:rFonts w:ascii="MS Gothic" w:eastAsia="MS Gothic" w:hAnsi="MS Gothic" w:cs="Arial" w:hint="eastAsia"/>
                    <w:sz w:val="20"/>
                  </w:rPr>
                  <w:t>☐</w:t>
                </w:r>
              </w:sdtContent>
            </w:sdt>
            <w:r w:rsidR="000A20E9">
              <w:rPr>
                <w:sz w:val="20"/>
              </w:rPr>
              <w:t xml:space="preserve"> Physical Disability                     </w:t>
            </w:r>
            <w:r w:rsidR="000A20E9" w:rsidRPr="00150D64">
              <w:rPr>
                <w:sz w:val="24"/>
              </w:rPr>
              <w:t xml:space="preserve"> </w:t>
            </w:r>
            <w:r w:rsidR="000A20E9">
              <w:rPr>
                <w:sz w:val="20"/>
              </w:rPr>
              <w:t xml:space="preserve">           </w:t>
            </w:r>
            <w:sdt>
              <w:sdtPr>
                <w:rPr>
                  <w:sz w:val="20"/>
                </w:rPr>
                <w:id w:val="1190346221"/>
                <w14:checkbox>
                  <w14:checked w14:val="0"/>
                  <w14:checkedState w14:val="2612" w14:font="MS Gothic"/>
                  <w14:uncheckedState w14:val="2610" w14:font="MS Gothic"/>
                </w14:checkbox>
              </w:sdtPr>
              <w:sdtEndPr/>
              <w:sdtContent>
                <w:r w:rsidR="000A20E9">
                  <w:rPr>
                    <w:rFonts w:ascii="MS Gothic" w:eastAsia="MS Gothic" w:hAnsi="MS Gothic" w:hint="eastAsia"/>
                    <w:sz w:val="20"/>
                  </w:rPr>
                  <w:t>☐</w:t>
                </w:r>
              </w:sdtContent>
            </w:sdt>
            <w:r w:rsidR="000A20E9">
              <w:rPr>
                <w:rFonts w:cs="Arial"/>
                <w:sz w:val="20"/>
              </w:rPr>
              <w:t xml:space="preserve"> Dev. Disability</w:t>
            </w:r>
          </w:p>
          <w:p w14:paraId="3ED666A1" w14:textId="52C230D1" w:rsidR="000A20E9" w:rsidRPr="002A19A5" w:rsidRDefault="00845FF3" w:rsidP="000A20E9">
            <w:pPr>
              <w:rPr>
                <w:sz w:val="20"/>
              </w:rPr>
            </w:pPr>
            <w:sdt>
              <w:sdtPr>
                <w:rPr>
                  <w:rFonts w:cs="Arial"/>
                  <w:sz w:val="20"/>
                </w:rPr>
                <w:id w:val="1286391791"/>
                <w14:checkbox>
                  <w14:checked w14:val="0"/>
                  <w14:checkedState w14:val="2612" w14:font="MS Gothic"/>
                  <w14:uncheckedState w14:val="2610" w14:font="MS Gothic"/>
                </w14:checkbox>
              </w:sdtPr>
              <w:sdtEndPr/>
              <w:sdtContent>
                <w:r w:rsidR="000A20E9">
                  <w:rPr>
                    <w:rFonts w:ascii="MS Gothic" w:eastAsia="MS Gothic" w:hAnsi="MS Gothic" w:cs="Arial" w:hint="eastAsia"/>
                    <w:sz w:val="20"/>
                  </w:rPr>
                  <w:t>☐</w:t>
                </w:r>
              </w:sdtContent>
            </w:sdt>
            <w:r w:rsidR="000A20E9">
              <w:rPr>
                <w:sz w:val="20"/>
              </w:rPr>
              <w:t xml:space="preserve"> Unaccompanied youth          </w:t>
            </w:r>
            <w:r w:rsidR="000A20E9" w:rsidRPr="00150D64">
              <w:rPr>
                <w:sz w:val="28"/>
              </w:rPr>
              <w:t xml:space="preserve"> </w:t>
            </w:r>
            <w:r w:rsidR="000A20E9">
              <w:rPr>
                <w:sz w:val="20"/>
              </w:rPr>
              <w:t xml:space="preserve">             </w:t>
            </w:r>
            <w:sdt>
              <w:sdtPr>
                <w:rPr>
                  <w:sz w:val="20"/>
                </w:rPr>
                <w:id w:val="1401938511"/>
                <w14:checkbox>
                  <w14:checked w14:val="0"/>
                  <w14:checkedState w14:val="2612" w14:font="MS Gothic"/>
                  <w14:uncheckedState w14:val="2610" w14:font="MS Gothic"/>
                </w14:checkbox>
              </w:sdtPr>
              <w:sdtEndPr/>
              <w:sdtContent>
                <w:r w:rsidR="000A20E9">
                  <w:rPr>
                    <w:rFonts w:ascii="MS Gothic" w:eastAsia="MS Gothic" w:hAnsi="MS Gothic" w:hint="eastAsia"/>
                    <w:sz w:val="20"/>
                  </w:rPr>
                  <w:t>☐</w:t>
                </w:r>
              </w:sdtContent>
            </w:sdt>
            <w:r w:rsidR="000A20E9">
              <w:rPr>
                <w:rFonts w:cs="Arial"/>
                <w:sz w:val="20"/>
              </w:rPr>
              <w:t xml:space="preserve"> Parenting youth</w:t>
            </w:r>
          </w:p>
        </w:tc>
      </w:tr>
    </w:tbl>
    <w:p w14:paraId="2CBE81E8" w14:textId="77777777" w:rsidR="001F532A" w:rsidRPr="008E2499" w:rsidRDefault="001F532A" w:rsidP="001F532A"/>
    <w:p w14:paraId="238A6FCF" w14:textId="77777777" w:rsidR="001F532A" w:rsidRPr="008E2499" w:rsidRDefault="001F532A" w:rsidP="001F532A"/>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690"/>
        <w:gridCol w:w="2677"/>
      </w:tblGrid>
      <w:tr w:rsidR="001F532A" w:rsidRPr="00E1786A" w14:paraId="660DA5B9" w14:textId="77777777" w:rsidTr="00426512">
        <w:trPr>
          <w:trHeight w:val="350"/>
        </w:trPr>
        <w:tc>
          <w:tcPr>
            <w:tcW w:w="10615" w:type="dxa"/>
            <w:gridSpan w:val="3"/>
            <w:tcBorders>
              <w:top w:val="single" w:sz="4" w:space="0" w:color="auto"/>
              <w:left w:val="single" w:sz="4" w:space="0" w:color="auto"/>
              <w:bottom w:val="single" w:sz="4" w:space="0" w:color="auto"/>
              <w:right w:val="single" w:sz="4" w:space="0" w:color="auto"/>
            </w:tcBorders>
            <w:hideMark/>
          </w:tcPr>
          <w:p w14:paraId="10F01977" w14:textId="77777777" w:rsidR="001F532A" w:rsidRPr="00E1786A" w:rsidRDefault="001F532A" w:rsidP="00426512">
            <w:pPr>
              <w:pStyle w:val="Heading2"/>
              <w:spacing w:before="0" w:after="0" w:line="240" w:lineRule="auto"/>
              <w:rPr>
                <w:rFonts w:ascii="Calibri" w:hAnsi="Calibri" w:cs="Arial"/>
                <w:i w:val="0"/>
                <w:sz w:val="24"/>
                <w:szCs w:val="24"/>
              </w:rPr>
            </w:pPr>
            <w:r>
              <w:rPr>
                <w:rFonts w:ascii="Calibri" w:hAnsi="Calibri" w:cs="Arial"/>
                <w:i w:val="0"/>
                <w:sz w:val="24"/>
                <w:szCs w:val="24"/>
              </w:rPr>
              <w:lastRenderedPageBreak/>
              <w:t>CERTIFICATIONS</w:t>
            </w:r>
          </w:p>
        </w:tc>
      </w:tr>
      <w:tr w:rsidR="001F532A" w:rsidRPr="00E1786A" w14:paraId="7EC17A74" w14:textId="77777777" w:rsidTr="00426512">
        <w:trPr>
          <w:trHeight w:val="5363"/>
        </w:trPr>
        <w:tc>
          <w:tcPr>
            <w:tcW w:w="10615" w:type="dxa"/>
            <w:gridSpan w:val="3"/>
            <w:tcBorders>
              <w:top w:val="single" w:sz="4" w:space="0" w:color="auto"/>
              <w:left w:val="single" w:sz="4" w:space="0" w:color="auto"/>
              <w:bottom w:val="single" w:sz="4" w:space="0" w:color="auto"/>
              <w:right w:val="single" w:sz="4" w:space="0" w:color="auto"/>
            </w:tcBorders>
            <w:vAlign w:val="center"/>
            <w:hideMark/>
          </w:tcPr>
          <w:p w14:paraId="349B8C97" w14:textId="77777777" w:rsidR="001F532A" w:rsidRDefault="001F532A" w:rsidP="00426512">
            <w:pPr>
              <w:pStyle w:val="ListParagraph"/>
              <w:widowControl w:val="0"/>
              <w:tabs>
                <w:tab w:val="left" w:pos="-720"/>
                <w:tab w:val="left" w:pos="0"/>
              </w:tabs>
              <w:suppressAutoHyphens/>
              <w:ind w:left="0"/>
              <w:rPr>
                <w:sz w:val="20"/>
                <w:szCs w:val="19"/>
              </w:rPr>
            </w:pPr>
            <w:r>
              <w:rPr>
                <w:sz w:val="20"/>
                <w:szCs w:val="19"/>
              </w:rPr>
              <w:t>Subrecipient Certifications:</w:t>
            </w:r>
          </w:p>
          <w:p w14:paraId="4E6D434A" w14:textId="77777777" w:rsidR="001F532A" w:rsidRPr="00175DFB" w:rsidRDefault="001F532A" w:rsidP="00426512">
            <w:pPr>
              <w:pStyle w:val="ListParagraph"/>
              <w:widowControl w:val="0"/>
              <w:tabs>
                <w:tab w:val="left" w:pos="-720"/>
                <w:tab w:val="left" w:pos="0"/>
              </w:tabs>
              <w:suppressAutoHyphens/>
              <w:ind w:left="0"/>
              <w:rPr>
                <w:sz w:val="20"/>
                <w:szCs w:val="19"/>
              </w:rPr>
            </w:pPr>
            <w:r w:rsidRPr="00175DFB">
              <w:rPr>
                <w:sz w:val="20"/>
                <w:szCs w:val="19"/>
              </w:rPr>
              <w:t xml:space="preserve">(i) Subrecipients will maintain the confidentiality of records pertaining to any individual or family that was provided family violence prevention or treatment services through the project; (ii) The address or location of any family violence project assisted under this part will not be made public, except with written authorization of the person responsible for the operation of such project; (iii) Subrecipients will establish policies and practices that are consistent with, and do not restrict, the exercise of rights provided by subtitle B of title VII of the Act and other laws relating to the provision of educational and related services to individuals and families experiencing homelessness; (iv) In the case of projects that provide housing or services to families, that subrecipients will designate a staff person to be responsible for ensuring that children being served in the program are enrolled in school and connected to appropriate services in the community, including early childhood programs such as Head Start, part C of the Individuals with Disabilities Education Act, and programs authorized under subtitle B of title VII of the Act; </w:t>
            </w:r>
          </w:p>
          <w:p w14:paraId="50BB3DD5" w14:textId="77777777" w:rsidR="001F532A" w:rsidRDefault="001F532A" w:rsidP="00426512">
            <w:pPr>
              <w:tabs>
                <w:tab w:val="left" w:pos="0"/>
              </w:tabs>
              <w:rPr>
                <w:sz w:val="20"/>
                <w:szCs w:val="19"/>
              </w:rPr>
            </w:pPr>
            <w:r w:rsidRPr="00175DFB">
              <w:rPr>
                <w:sz w:val="20"/>
                <w:szCs w:val="19"/>
              </w:rPr>
              <w:t xml:space="preserve">(v) The subrecipient, its officers, and employees are not debarred or suspended from doing business with the Federal Government; (vi) Subrecipients will provide information, such as data </w:t>
            </w:r>
            <w:r>
              <w:rPr>
                <w:sz w:val="20"/>
                <w:szCs w:val="19"/>
              </w:rPr>
              <w:t>and reports, as required by HUD; and (vii) no CoC Program funds will be used to replace State or local funds previously used to assist homeless persons.</w:t>
            </w:r>
          </w:p>
          <w:p w14:paraId="3A3FE6F3" w14:textId="77777777" w:rsidR="001F532A" w:rsidRDefault="001F532A" w:rsidP="00426512">
            <w:pPr>
              <w:tabs>
                <w:tab w:val="left" w:pos="0"/>
              </w:tabs>
              <w:rPr>
                <w:sz w:val="20"/>
                <w:szCs w:val="19"/>
              </w:rPr>
            </w:pPr>
          </w:p>
          <w:p w14:paraId="408BD88F" w14:textId="77777777" w:rsidR="001F532A" w:rsidRDefault="001F532A" w:rsidP="00426512">
            <w:pPr>
              <w:tabs>
                <w:tab w:val="left" w:pos="0"/>
              </w:tabs>
              <w:rPr>
                <w:rFonts w:ascii="Calibri" w:hAnsi="Calibri" w:cs="Arial"/>
                <w:sz w:val="20"/>
              </w:rPr>
            </w:pPr>
            <w:r>
              <w:rPr>
                <w:rFonts w:ascii="Calibri" w:hAnsi="Calibri" w:cs="Arial"/>
                <w:sz w:val="20"/>
              </w:rPr>
              <w:t xml:space="preserve">Applicant must certify that each of the following documents will be submitted to DHSP if selected for funding: </w:t>
            </w:r>
          </w:p>
          <w:p w14:paraId="4FFFCF73" w14:textId="77777777" w:rsidR="001F532A" w:rsidRDefault="001F532A" w:rsidP="00426512">
            <w:pPr>
              <w:pStyle w:val="ListParagraph"/>
              <w:numPr>
                <w:ilvl w:val="0"/>
                <w:numId w:val="8"/>
              </w:numPr>
              <w:tabs>
                <w:tab w:val="left" w:pos="0"/>
              </w:tabs>
              <w:rPr>
                <w:rFonts w:ascii="Calibri" w:hAnsi="Calibri" w:cs="Arial"/>
                <w:sz w:val="20"/>
              </w:rPr>
            </w:pPr>
            <w:r>
              <w:rPr>
                <w:rFonts w:ascii="Calibri" w:hAnsi="Calibri" w:cs="Arial"/>
                <w:sz w:val="20"/>
              </w:rPr>
              <w:t>Certified Organization Audit/Financial Statements of most recent year</w:t>
            </w:r>
          </w:p>
          <w:p w14:paraId="23C63F07" w14:textId="2F0EEB82" w:rsidR="001F532A" w:rsidRDefault="001F532A" w:rsidP="00426512">
            <w:pPr>
              <w:pStyle w:val="ListParagraph"/>
              <w:numPr>
                <w:ilvl w:val="0"/>
                <w:numId w:val="8"/>
              </w:numPr>
              <w:tabs>
                <w:tab w:val="left" w:pos="0"/>
              </w:tabs>
              <w:rPr>
                <w:rFonts w:ascii="Calibri" w:hAnsi="Calibri" w:cs="Arial"/>
                <w:sz w:val="20"/>
              </w:rPr>
            </w:pPr>
            <w:r>
              <w:rPr>
                <w:rFonts w:ascii="Calibri" w:hAnsi="Calibri" w:cs="Arial"/>
                <w:sz w:val="20"/>
              </w:rPr>
              <w:t>Proof of nonprofit status (if not already on file)</w:t>
            </w:r>
          </w:p>
          <w:p w14:paraId="7F9E177D" w14:textId="06B6D4D0" w:rsidR="00116CB4" w:rsidRDefault="00116CB4" w:rsidP="00426512">
            <w:pPr>
              <w:pStyle w:val="ListParagraph"/>
              <w:numPr>
                <w:ilvl w:val="0"/>
                <w:numId w:val="8"/>
              </w:numPr>
              <w:tabs>
                <w:tab w:val="left" w:pos="0"/>
              </w:tabs>
              <w:rPr>
                <w:rFonts w:ascii="Calibri" w:hAnsi="Calibri" w:cs="Arial"/>
                <w:sz w:val="20"/>
              </w:rPr>
            </w:pPr>
            <w:r>
              <w:rPr>
                <w:rFonts w:ascii="Calibri" w:hAnsi="Calibri" w:cs="Arial"/>
                <w:sz w:val="20"/>
              </w:rPr>
              <w:t>Proof of System of Award Management (SAM) registration</w:t>
            </w:r>
          </w:p>
          <w:p w14:paraId="076CB7A1" w14:textId="77777777" w:rsidR="001F532A" w:rsidRDefault="001F532A" w:rsidP="00426512">
            <w:pPr>
              <w:tabs>
                <w:tab w:val="left" w:pos="0"/>
              </w:tabs>
              <w:rPr>
                <w:rFonts w:ascii="Calibri" w:hAnsi="Calibri" w:cs="Arial"/>
                <w:sz w:val="20"/>
              </w:rPr>
            </w:pPr>
          </w:p>
          <w:p w14:paraId="70CD44EC" w14:textId="77777777" w:rsidR="001F532A" w:rsidRDefault="001F532A" w:rsidP="00426512">
            <w:pPr>
              <w:tabs>
                <w:tab w:val="left" w:pos="0"/>
              </w:tabs>
              <w:rPr>
                <w:rFonts w:ascii="Calibri" w:hAnsi="Calibri" w:cs="Arial"/>
                <w:sz w:val="20"/>
              </w:rPr>
            </w:pPr>
            <w:r>
              <w:rPr>
                <w:rFonts w:ascii="Calibri" w:hAnsi="Calibri" w:cs="Arial"/>
                <w:sz w:val="20"/>
              </w:rPr>
              <w:t>Applicant must certify that it has each of the following agency policies: (i) Code of Conflict and Conflict of Interest; (ii) Financial Management Policies and Procedures; (iii) Drug-Free Workplace; (iv) Affirmatively Furthering Fair Housing; (v) Reasonable Accommodation and Accessibility for Persons with Disabilities (vi) Nondiscrimination and Equal Employment; and (v) Client Confidentiality.</w:t>
            </w:r>
          </w:p>
          <w:p w14:paraId="0DD9FCBC" w14:textId="77777777" w:rsidR="001F532A" w:rsidRPr="002326CF" w:rsidRDefault="001F532A" w:rsidP="00426512">
            <w:pPr>
              <w:tabs>
                <w:tab w:val="left" w:pos="0"/>
              </w:tabs>
              <w:rPr>
                <w:rFonts w:ascii="Calibri" w:hAnsi="Calibri" w:cs="Arial"/>
                <w:sz w:val="20"/>
              </w:rPr>
            </w:pPr>
          </w:p>
        </w:tc>
      </w:tr>
      <w:tr w:rsidR="001F532A" w:rsidRPr="00E1786A" w14:paraId="5CE66C0E" w14:textId="77777777" w:rsidTr="00426512">
        <w:trPr>
          <w:trHeight w:val="767"/>
        </w:trPr>
        <w:tc>
          <w:tcPr>
            <w:tcW w:w="10615" w:type="dxa"/>
            <w:gridSpan w:val="3"/>
            <w:tcBorders>
              <w:top w:val="single" w:sz="4" w:space="0" w:color="auto"/>
              <w:left w:val="single" w:sz="4" w:space="0" w:color="auto"/>
              <w:bottom w:val="single" w:sz="4" w:space="0" w:color="auto"/>
              <w:right w:val="single" w:sz="4" w:space="0" w:color="auto"/>
            </w:tcBorders>
            <w:vAlign w:val="center"/>
          </w:tcPr>
          <w:p w14:paraId="5F83C341" w14:textId="5A2C75F3" w:rsidR="001F532A" w:rsidRPr="00122FBB" w:rsidRDefault="001F532A" w:rsidP="00426512">
            <w:pPr>
              <w:pStyle w:val="ListParagraph"/>
              <w:ind w:left="0"/>
              <w:rPr>
                <w:rFonts w:ascii="Calibri" w:hAnsi="Calibri"/>
                <w:sz w:val="20"/>
              </w:rPr>
            </w:pPr>
            <w:r w:rsidRPr="002326CF">
              <w:rPr>
                <w:b/>
                <w:bCs/>
                <w:i/>
                <w:iCs/>
                <w:sz w:val="20"/>
                <w:szCs w:val="19"/>
              </w:rPr>
              <w:t>Does the</w:t>
            </w:r>
            <w:r>
              <w:rPr>
                <w:b/>
                <w:bCs/>
                <w:i/>
                <w:iCs/>
                <w:sz w:val="20"/>
                <w:szCs w:val="19"/>
              </w:rPr>
              <w:t xml:space="preserve"> subrecipient of the renewal or proposed new CoC grant participate in federal lobbying activities in connection with the CoC Program?      </w:t>
            </w:r>
            <w:sdt>
              <w:sdtPr>
                <w:rPr>
                  <w:rFonts w:ascii="Calibri" w:hAnsi="Calibri"/>
                  <w:sz w:val="20"/>
                </w:rPr>
                <w:id w:val="-1671248689"/>
                <w14:checkbox>
                  <w14:checked w14:val="0"/>
                  <w14:checkedState w14:val="2612" w14:font="MS Gothic"/>
                  <w14:uncheckedState w14:val="2610" w14:font="MS Gothic"/>
                </w14:checkbox>
              </w:sdtPr>
              <w:sdtEndPr/>
              <w:sdtContent>
                <w:r w:rsidR="00DB7C0B">
                  <w:rPr>
                    <w:rFonts w:ascii="MS Gothic" w:eastAsia="MS Gothic" w:hAnsi="MS Gothic" w:hint="eastAsia"/>
                    <w:sz w:val="20"/>
                  </w:rPr>
                  <w:t>☐</w:t>
                </w:r>
              </w:sdtContent>
            </w:sdt>
            <w:r w:rsidRPr="002E7FC8">
              <w:rPr>
                <w:rFonts w:ascii="Calibri" w:hAnsi="Calibri"/>
                <w:sz w:val="20"/>
              </w:rPr>
              <w:t xml:space="preserve"> No</w:t>
            </w:r>
            <w:r>
              <w:rPr>
                <w:b/>
                <w:bCs/>
                <w:i/>
                <w:iCs/>
                <w:sz w:val="20"/>
                <w:szCs w:val="19"/>
              </w:rPr>
              <w:t xml:space="preserve"> </w:t>
            </w:r>
            <w:r>
              <w:rPr>
                <w:rFonts w:ascii="Calibri" w:hAnsi="Calibri" w:cs="Arial"/>
                <w:i/>
                <w:sz w:val="24"/>
                <w:szCs w:val="24"/>
              </w:rPr>
              <w:t xml:space="preserve">   </w:t>
            </w:r>
            <w:sdt>
              <w:sdtPr>
                <w:rPr>
                  <w:rFonts w:ascii="Calibri" w:hAnsi="Calibri"/>
                  <w:sz w:val="20"/>
                </w:rPr>
                <w:id w:val="-17013785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2E7FC8">
              <w:rPr>
                <w:rFonts w:ascii="Calibri" w:hAnsi="Calibri"/>
                <w:sz w:val="20"/>
              </w:rPr>
              <w:t xml:space="preserve"> Yes</w:t>
            </w:r>
          </w:p>
        </w:tc>
      </w:tr>
      <w:tr w:rsidR="001F532A" w:rsidRPr="00E1786A" w14:paraId="4A0BAD73" w14:textId="77777777" w:rsidTr="00426512">
        <w:trPr>
          <w:trHeight w:val="305"/>
        </w:trPr>
        <w:tc>
          <w:tcPr>
            <w:tcW w:w="10615" w:type="dxa"/>
            <w:gridSpan w:val="3"/>
            <w:tcBorders>
              <w:top w:val="single" w:sz="4" w:space="0" w:color="auto"/>
              <w:left w:val="single" w:sz="4" w:space="0" w:color="auto"/>
              <w:bottom w:val="single" w:sz="4" w:space="0" w:color="auto"/>
              <w:right w:val="single" w:sz="4" w:space="0" w:color="auto"/>
            </w:tcBorders>
          </w:tcPr>
          <w:p w14:paraId="0ECC2DF4" w14:textId="77777777" w:rsidR="001F532A" w:rsidRPr="00175DFB" w:rsidRDefault="001F532A" w:rsidP="00426512">
            <w:pPr>
              <w:pStyle w:val="Heading2"/>
              <w:spacing w:before="0" w:after="0" w:line="240" w:lineRule="auto"/>
              <w:rPr>
                <w:sz w:val="20"/>
                <w:szCs w:val="19"/>
              </w:rPr>
            </w:pPr>
            <w:r w:rsidRPr="002E7FC8">
              <w:rPr>
                <w:rFonts w:ascii="Calibri" w:hAnsi="Calibri" w:cs="Arial"/>
                <w:i w:val="0"/>
                <w:sz w:val="24"/>
                <w:szCs w:val="24"/>
              </w:rPr>
              <w:t>E-SIGNATURE</w:t>
            </w:r>
          </w:p>
        </w:tc>
      </w:tr>
      <w:tr w:rsidR="001F532A" w:rsidRPr="00E1786A" w14:paraId="67BE0CA1" w14:textId="77777777" w:rsidTr="00426512">
        <w:trPr>
          <w:trHeight w:val="620"/>
        </w:trPr>
        <w:sdt>
          <w:sdtPr>
            <w:rPr>
              <w:sz w:val="20"/>
              <w:szCs w:val="19"/>
            </w:rPr>
            <w:id w:val="281389076"/>
            <w:placeholder>
              <w:docPart w:val="DefaultPlaceholder_-1854013440"/>
            </w:placeholder>
            <w:showingPlcHdr/>
          </w:sdtPr>
          <w:sdtEndPr/>
          <w:sdtContent>
            <w:tc>
              <w:tcPr>
                <w:tcW w:w="4248" w:type="dxa"/>
                <w:tcBorders>
                  <w:top w:val="single" w:sz="4" w:space="0" w:color="auto"/>
                  <w:left w:val="single" w:sz="4" w:space="0" w:color="auto"/>
                  <w:bottom w:val="single" w:sz="4" w:space="0" w:color="auto"/>
                  <w:right w:val="single" w:sz="4" w:space="0" w:color="auto"/>
                </w:tcBorders>
                <w:vAlign w:val="center"/>
              </w:tcPr>
              <w:p w14:paraId="3D09FD61" w14:textId="3BD3B842" w:rsidR="001F532A" w:rsidRPr="00175DFB" w:rsidRDefault="007A2ECF" w:rsidP="00426512">
                <w:pPr>
                  <w:pStyle w:val="ListParagraph"/>
                  <w:widowControl w:val="0"/>
                  <w:tabs>
                    <w:tab w:val="left" w:pos="-720"/>
                    <w:tab w:val="left" w:pos="0"/>
                  </w:tabs>
                  <w:suppressAutoHyphens/>
                  <w:ind w:left="0"/>
                  <w:rPr>
                    <w:sz w:val="20"/>
                    <w:szCs w:val="19"/>
                  </w:rPr>
                </w:pPr>
                <w:r w:rsidRPr="008B34EF">
                  <w:rPr>
                    <w:rStyle w:val="PlaceholderText"/>
                  </w:rPr>
                  <w:t>Click or tap here to enter text.</w:t>
                </w:r>
              </w:p>
            </w:tc>
          </w:sdtContent>
        </w:sdt>
        <w:sdt>
          <w:sdtPr>
            <w:rPr>
              <w:sz w:val="20"/>
              <w:szCs w:val="19"/>
            </w:rPr>
            <w:id w:val="-2041740490"/>
            <w:placeholder>
              <w:docPart w:val="DefaultPlaceholder_-1854013440"/>
            </w:placeholder>
            <w:showingPlcHdr/>
          </w:sdtPr>
          <w:sdtEndPr/>
          <w:sdtContent>
            <w:tc>
              <w:tcPr>
                <w:tcW w:w="3690" w:type="dxa"/>
                <w:tcBorders>
                  <w:top w:val="single" w:sz="4" w:space="0" w:color="auto"/>
                  <w:left w:val="single" w:sz="4" w:space="0" w:color="auto"/>
                  <w:bottom w:val="single" w:sz="4" w:space="0" w:color="auto"/>
                  <w:right w:val="single" w:sz="4" w:space="0" w:color="auto"/>
                </w:tcBorders>
                <w:vAlign w:val="center"/>
              </w:tcPr>
              <w:p w14:paraId="434A3B98" w14:textId="0B11122D" w:rsidR="001F532A" w:rsidRPr="00175DFB" w:rsidRDefault="007A2ECF" w:rsidP="00426512">
                <w:pPr>
                  <w:pStyle w:val="ListParagraph"/>
                  <w:widowControl w:val="0"/>
                  <w:tabs>
                    <w:tab w:val="left" w:pos="-720"/>
                    <w:tab w:val="left" w:pos="0"/>
                  </w:tabs>
                  <w:suppressAutoHyphens/>
                  <w:ind w:left="0"/>
                  <w:rPr>
                    <w:sz w:val="20"/>
                    <w:szCs w:val="19"/>
                  </w:rPr>
                </w:pPr>
                <w:r w:rsidRPr="008B34EF">
                  <w:rPr>
                    <w:rStyle w:val="PlaceholderText"/>
                  </w:rPr>
                  <w:t>Click or tap here to enter text.</w:t>
                </w:r>
              </w:p>
            </w:tc>
          </w:sdtContent>
        </w:sdt>
        <w:sdt>
          <w:sdtPr>
            <w:rPr>
              <w:sz w:val="20"/>
              <w:szCs w:val="19"/>
            </w:rPr>
            <w:id w:val="1852843501"/>
            <w:placeholder>
              <w:docPart w:val="DefaultPlaceholder_-1854013437"/>
            </w:placeholder>
            <w:showingPlcHdr/>
            <w:date>
              <w:dateFormat w:val="M/d/yyyy"/>
              <w:lid w:val="en-US"/>
              <w:storeMappedDataAs w:val="dateTime"/>
              <w:calendar w:val="gregorian"/>
            </w:date>
          </w:sdtPr>
          <w:sdtEndPr/>
          <w:sdtContent>
            <w:tc>
              <w:tcPr>
                <w:tcW w:w="2677" w:type="dxa"/>
                <w:tcBorders>
                  <w:top w:val="single" w:sz="4" w:space="0" w:color="auto"/>
                  <w:left w:val="single" w:sz="4" w:space="0" w:color="auto"/>
                  <w:right w:val="single" w:sz="4" w:space="0" w:color="auto"/>
                </w:tcBorders>
                <w:vAlign w:val="center"/>
              </w:tcPr>
              <w:p w14:paraId="11DD0964" w14:textId="1A14FB77" w:rsidR="001F532A" w:rsidRPr="00175DFB" w:rsidRDefault="007A2ECF" w:rsidP="00426512">
                <w:pPr>
                  <w:pStyle w:val="ListParagraph"/>
                  <w:widowControl w:val="0"/>
                  <w:tabs>
                    <w:tab w:val="left" w:pos="-720"/>
                    <w:tab w:val="left" w:pos="0"/>
                  </w:tabs>
                  <w:suppressAutoHyphens/>
                  <w:ind w:left="0"/>
                  <w:rPr>
                    <w:sz w:val="20"/>
                    <w:szCs w:val="19"/>
                  </w:rPr>
                </w:pPr>
                <w:r w:rsidRPr="008B34EF">
                  <w:rPr>
                    <w:rStyle w:val="PlaceholderText"/>
                  </w:rPr>
                  <w:t>Click or tap to enter a date.</w:t>
                </w:r>
              </w:p>
            </w:tc>
          </w:sdtContent>
        </w:sdt>
      </w:tr>
      <w:tr w:rsidR="001F532A" w:rsidRPr="00E1786A" w14:paraId="4C739FB8" w14:textId="77777777" w:rsidTr="00426512">
        <w:trPr>
          <w:trHeight w:val="215"/>
        </w:trPr>
        <w:tc>
          <w:tcPr>
            <w:tcW w:w="4248" w:type="dxa"/>
            <w:tcBorders>
              <w:top w:val="single" w:sz="4" w:space="0" w:color="auto"/>
              <w:left w:val="single" w:sz="4" w:space="0" w:color="auto"/>
              <w:right w:val="single" w:sz="4" w:space="0" w:color="auto"/>
            </w:tcBorders>
          </w:tcPr>
          <w:p w14:paraId="00F76B63" w14:textId="77777777" w:rsidR="001F532A" w:rsidRPr="00175DFB" w:rsidRDefault="001F532A" w:rsidP="00426512">
            <w:pPr>
              <w:pStyle w:val="ListParagraph"/>
              <w:widowControl w:val="0"/>
              <w:tabs>
                <w:tab w:val="left" w:pos="-720"/>
                <w:tab w:val="left" w:pos="0"/>
              </w:tabs>
              <w:suppressAutoHyphens/>
              <w:ind w:left="0"/>
              <w:rPr>
                <w:sz w:val="20"/>
                <w:szCs w:val="19"/>
              </w:rPr>
            </w:pPr>
            <w:r>
              <w:rPr>
                <w:sz w:val="20"/>
                <w:szCs w:val="19"/>
              </w:rPr>
              <w:t>Typed Name of Authorized Representative</w:t>
            </w:r>
          </w:p>
        </w:tc>
        <w:tc>
          <w:tcPr>
            <w:tcW w:w="3690" w:type="dxa"/>
            <w:tcBorders>
              <w:top w:val="single" w:sz="4" w:space="0" w:color="auto"/>
              <w:left w:val="single" w:sz="4" w:space="0" w:color="auto"/>
              <w:right w:val="single" w:sz="4" w:space="0" w:color="auto"/>
            </w:tcBorders>
          </w:tcPr>
          <w:p w14:paraId="2EDF61D9" w14:textId="77777777" w:rsidR="001F532A" w:rsidRPr="00175DFB" w:rsidRDefault="001F532A" w:rsidP="00426512">
            <w:pPr>
              <w:pStyle w:val="ListParagraph"/>
              <w:widowControl w:val="0"/>
              <w:tabs>
                <w:tab w:val="left" w:pos="-720"/>
                <w:tab w:val="left" w:pos="0"/>
              </w:tabs>
              <w:suppressAutoHyphens/>
              <w:ind w:left="0"/>
              <w:rPr>
                <w:sz w:val="20"/>
                <w:szCs w:val="19"/>
              </w:rPr>
            </w:pPr>
            <w:r>
              <w:rPr>
                <w:sz w:val="20"/>
                <w:szCs w:val="19"/>
              </w:rPr>
              <w:t>Title</w:t>
            </w:r>
          </w:p>
        </w:tc>
        <w:tc>
          <w:tcPr>
            <w:tcW w:w="2677" w:type="dxa"/>
            <w:tcBorders>
              <w:left w:val="single" w:sz="4" w:space="0" w:color="auto"/>
              <w:right w:val="single" w:sz="4" w:space="0" w:color="auto"/>
            </w:tcBorders>
          </w:tcPr>
          <w:p w14:paraId="4AB9941B" w14:textId="77777777" w:rsidR="001F532A" w:rsidRPr="00175DFB" w:rsidRDefault="001F532A" w:rsidP="00426512">
            <w:pPr>
              <w:pStyle w:val="ListParagraph"/>
              <w:widowControl w:val="0"/>
              <w:tabs>
                <w:tab w:val="left" w:pos="-720"/>
                <w:tab w:val="left" w:pos="0"/>
              </w:tabs>
              <w:suppressAutoHyphens/>
              <w:ind w:left="0"/>
              <w:rPr>
                <w:sz w:val="20"/>
                <w:szCs w:val="19"/>
              </w:rPr>
            </w:pPr>
            <w:r>
              <w:rPr>
                <w:sz w:val="20"/>
                <w:szCs w:val="19"/>
              </w:rPr>
              <w:t>Date</w:t>
            </w:r>
          </w:p>
        </w:tc>
      </w:tr>
    </w:tbl>
    <w:p w14:paraId="0AC33827" w14:textId="77777777" w:rsidR="001F532A" w:rsidRPr="008E2499" w:rsidRDefault="001F532A" w:rsidP="001F532A"/>
    <w:p w14:paraId="7E4DEFA1" w14:textId="77777777" w:rsidR="001F532A" w:rsidRDefault="001F532A" w:rsidP="001F532A"/>
    <w:p w14:paraId="0EEEEDED" w14:textId="77777777" w:rsidR="001F532A" w:rsidRDefault="001F532A" w:rsidP="001F532A">
      <w:pPr>
        <w:ind w:firstLine="720"/>
      </w:pPr>
    </w:p>
    <w:p w14:paraId="7F2A4914" w14:textId="77777777" w:rsidR="001F532A" w:rsidRDefault="001F532A" w:rsidP="001F532A">
      <w:pPr>
        <w:ind w:firstLine="720"/>
      </w:pPr>
    </w:p>
    <w:p w14:paraId="14427603" w14:textId="77777777" w:rsidR="001F532A" w:rsidRDefault="001F532A" w:rsidP="001F532A">
      <w:pPr>
        <w:ind w:firstLine="720"/>
      </w:pPr>
    </w:p>
    <w:p w14:paraId="54B5FA60" w14:textId="77777777" w:rsidR="001F532A" w:rsidRDefault="001F532A" w:rsidP="001F532A">
      <w:pPr>
        <w:ind w:firstLine="720"/>
      </w:pPr>
    </w:p>
    <w:p w14:paraId="645311EF" w14:textId="77777777" w:rsidR="001F532A" w:rsidRDefault="001F532A" w:rsidP="001F532A">
      <w:pPr>
        <w:ind w:firstLine="720"/>
      </w:pPr>
    </w:p>
    <w:p w14:paraId="61E3EE97" w14:textId="77777777" w:rsidR="001F532A" w:rsidRDefault="001F532A" w:rsidP="001F532A">
      <w:pPr>
        <w:ind w:firstLine="720"/>
      </w:pPr>
    </w:p>
    <w:p w14:paraId="0044FEDC" w14:textId="77777777" w:rsidR="001F532A" w:rsidRDefault="001F532A" w:rsidP="001F532A">
      <w:pPr>
        <w:ind w:firstLine="720"/>
      </w:pPr>
    </w:p>
    <w:p w14:paraId="71F1F5E4" w14:textId="77777777" w:rsidR="001F532A" w:rsidRDefault="001F532A" w:rsidP="001F532A">
      <w:pPr>
        <w:ind w:firstLine="720"/>
      </w:pPr>
    </w:p>
    <w:p w14:paraId="6A731FF7" w14:textId="77777777" w:rsidR="001F532A" w:rsidRDefault="001F532A" w:rsidP="001F532A">
      <w:pPr>
        <w:ind w:firstLine="720"/>
      </w:pPr>
    </w:p>
    <w:p w14:paraId="5D9E43C9" w14:textId="77777777" w:rsidR="001F532A" w:rsidRDefault="001F532A" w:rsidP="001F532A">
      <w:pPr>
        <w:ind w:firstLine="720"/>
      </w:pPr>
    </w:p>
    <w:p w14:paraId="1B9B55EE" w14:textId="77777777" w:rsidR="001F532A" w:rsidRDefault="001F532A" w:rsidP="001F532A">
      <w:pPr>
        <w:ind w:firstLine="720"/>
      </w:pPr>
    </w:p>
    <w:p w14:paraId="313C521F" w14:textId="77777777" w:rsidR="001F532A" w:rsidRPr="008E2499" w:rsidRDefault="001F532A" w:rsidP="001F532A">
      <w:pPr>
        <w:tabs>
          <w:tab w:val="left" w:pos="829"/>
        </w:tabs>
        <w:sectPr w:rsidR="001F532A" w:rsidRPr="008E2499" w:rsidSect="00426512">
          <w:headerReference w:type="default" r:id="rId28"/>
          <w:type w:val="continuous"/>
          <w:pgSz w:w="12240" w:h="15840"/>
          <w:pgMar w:top="1482" w:right="720" w:bottom="720" w:left="720" w:header="720" w:footer="275" w:gutter="0"/>
          <w:cols w:space="720"/>
          <w:docGrid w:linePitch="360"/>
        </w:sectPr>
      </w:pPr>
      <w:r>
        <w:tab/>
      </w:r>
    </w:p>
    <w:tbl>
      <w:tblPr>
        <w:tblStyle w:val="TableGrid"/>
        <w:tblW w:w="0" w:type="auto"/>
        <w:tblLook w:val="04A0" w:firstRow="1" w:lastRow="0" w:firstColumn="1" w:lastColumn="0" w:noHBand="0" w:noVBand="1"/>
      </w:tblPr>
      <w:tblGrid>
        <w:gridCol w:w="2295"/>
        <w:gridCol w:w="6520"/>
        <w:gridCol w:w="1975"/>
      </w:tblGrid>
      <w:tr w:rsidR="001F532A" w:rsidRPr="004B6F54" w14:paraId="64130B52" w14:textId="77777777" w:rsidTr="00426512">
        <w:trPr>
          <w:trHeight w:val="272"/>
        </w:trPr>
        <w:tc>
          <w:tcPr>
            <w:tcW w:w="10790" w:type="dxa"/>
            <w:gridSpan w:val="3"/>
            <w:vAlign w:val="center"/>
          </w:tcPr>
          <w:p w14:paraId="72272DC0" w14:textId="77777777" w:rsidR="001F532A" w:rsidRPr="004B6F54" w:rsidRDefault="001F532A" w:rsidP="00426512">
            <w:pPr>
              <w:rPr>
                <w:b/>
                <w:sz w:val="28"/>
              </w:rPr>
            </w:pPr>
            <w:r w:rsidRPr="004B6F54">
              <w:rPr>
                <w:b/>
                <w:sz w:val="28"/>
              </w:rPr>
              <w:lastRenderedPageBreak/>
              <w:t>LEASING OR RENTAL ASSISTANCE</w:t>
            </w:r>
          </w:p>
        </w:tc>
      </w:tr>
      <w:tr w:rsidR="001F532A" w:rsidRPr="004B6F54" w14:paraId="7894A56C" w14:textId="77777777" w:rsidTr="00426512">
        <w:trPr>
          <w:trHeight w:val="290"/>
        </w:trPr>
        <w:tc>
          <w:tcPr>
            <w:tcW w:w="2295" w:type="dxa"/>
            <w:vAlign w:val="center"/>
          </w:tcPr>
          <w:p w14:paraId="49A62A45" w14:textId="77777777" w:rsidR="001F532A" w:rsidRPr="004B6F54" w:rsidRDefault="001F532A" w:rsidP="00426512">
            <w:pPr>
              <w:jc w:val="center"/>
              <w:rPr>
                <w:b/>
                <w:sz w:val="20"/>
              </w:rPr>
            </w:pPr>
            <w:r w:rsidRPr="004B6F54">
              <w:rPr>
                <w:b/>
                <w:sz w:val="20"/>
              </w:rPr>
              <w:t># of units</w:t>
            </w:r>
          </w:p>
        </w:tc>
        <w:tc>
          <w:tcPr>
            <w:tcW w:w="6520" w:type="dxa"/>
            <w:vMerge w:val="restart"/>
            <w:vAlign w:val="center"/>
          </w:tcPr>
          <w:p w14:paraId="06B07EF9" w14:textId="3B5D5BA1" w:rsidR="001F532A" w:rsidRPr="005E07E2" w:rsidRDefault="001F532A" w:rsidP="00426512">
            <w:pPr>
              <w:jc w:val="center"/>
              <w:rPr>
                <w:b/>
                <w:i/>
                <w:sz w:val="20"/>
              </w:rPr>
            </w:pPr>
            <w:r w:rsidRPr="00C84836">
              <w:rPr>
                <w:b/>
                <w:i/>
                <w:sz w:val="20"/>
              </w:rPr>
              <w:t xml:space="preserve">Respondents must use the </w:t>
            </w:r>
            <w:hyperlink r:id="rId29" w:history="1">
              <w:r w:rsidR="00C44407" w:rsidRPr="00C44407">
                <w:rPr>
                  <w:rStyle w:val="Hyperlink"/>
                  <w:i/>
                  <w:sz w:val="20"/>
                </w:rPr>
                <w:t>Housing Budget Workbook</w:t>
              </w:r>
            </w:hyperlink>
            <w:r w:rsidRPr="00C84836">
              <w:rPr>
                <w:b/>
                <w:i/>
                <w:sz w:val="20"/>
              </w:rPr>
              <w:t xml:space="preserve"> to calculate the proposed Leasing or Rental Assistance budget. The Housing Budget Workbook must be included with the proposal submission.</w:t>
            </w:r>
          </w:p>
        </w:tc>
        <w:tc>
          <w:tcPr>
            <w:tcW w:w="1975" w:type="dxa"/>
            <w:vAlign w:val="center"/>
          </w:tcPr>
          <w:p w14:paraId="3C03CB22" w14:textId="77777777" w:rsidR="001F532A" w:rsidRPr="004B6F54" w:rsidRDefault="001F532A" w:rsidP="00426512">
            <w:pPr>
              <w:jc w:val="center"/>
              <w:rPr>
                <w:b/>
                <w:sz w:val="20"/>
              </w:rPr>
            </w:pPr>
            <w:r>
              <w:rPr>
                <w:b/>
                <w:sz w:val="20"/>
              </w:rPr>
              <w:t>TOTAL</w:t>
            </w:r>
          </w:p>
        </w:tc>
      </w:tr>
      <w:tr w:rsidR="001F532A" w:rsidRPr="004B6F54" w14:paraId="1948E389" w14:textId="77777777" w:rsidTr="00426512">
        <w:trPr>
          <w:trHeight w:val="254"/>
        </w:trPr>
        <w:tc>
          <w:tcPr>
            <w:tcW w:w="2295" w:type="dxa"/>
            <w:vAlign w:val="center"/>
          </w:tcPr>
          <w:p w14:paraId="799B2AC6" w14:textId="73F5B76D" w:rsidR="001F532A" w:rsidRPr="004B6F54" w:rsidRDefault="001F532A" w:rsidP="00426512">
            <w:pPr>
              <w:jc w:val="center"/>
              <w:rPr>
                <w:b/>
                <w:sz w:val="20"/>
              </w:rPr>
            </w:pPr>
          </w:p>
        </w:tc>
        <w:tc>
          <w:tcPr>
            <w:tcW w:w="6520" w:type="dxa"/>
            <w:vMerge/>
            <w:vAlign w:val="center"/>
          </w:tcPr>
          <w:p w14:paraId="50C4E896" w14:textId="77777777" w:rsidR="001F532A" w:rsidRPr="004B6F54" w:rsidRDefault="001F532A" w:rsidP="00426512">
            <w:pPr>
              <w:jc w:val="center"/>
              <w:rPr>
                <w:b/>
                <w:sz w:val="20"/>
              </w:rPr>
            </w:pPr>
          </w:p>
        </w:tc>
        <w:tc>
          <w:tcPr>
            <w:tcW w:w="1975" w:type="dxa"/>
            <w:vAlign w:val="center"/>
          </w:tcPr>
          <w:p w14:paraId="2D1BA9AC" w14:textId="348AC69C" w:rsidR="001F532A" w:rsidRPr="004B6F54" w:rsidRDefault="001F532A" w:rsidP="00426512">
            <w:pPr>
              <w:jc w:val="center"/>
              <w:rPr>
                <w:b/>
                <w:sz w:val="20"/>
              </w:rPr>
            </w:pPr>
          </w:p>
        </w:tc>
      </w:tr>
    </w:tbl>
    <w:p w14:paraId="1C4DAD27" w14:textId="77777777" w:rsidR="001F532A" w:rsidRPr="00D20ACE" w:rsidRDefault="001F532A" w:rsidP="001F532A">
      <w:pPr>
        <w:rPr>
          <w:b/>
          <w:sz w:val="14"/>
        </w:rPr>
      </w:pPr>
    </w:p>
    <w:tbl>
      <w:tblPr>
        <w:tblStyle w:val="TableGrid"/>
        <w:tblW w:w="0" w:type="auto"/>
        <w:tblLook w:val="04A0" w:firstRow="1" w:lastRow="0" w:firstColumn="1" w:lastColumn="0" w:noHBand="0" w:noVBand="1"/>
      </w:tblPr>
      <w:tblGrid>
        <w:gridCol w:w="3161"/>
        <w:gridCol w:w="5654"/>
        <w:gridCol w:w="1975"/>
      </w:tblGrid>
      <w:tr w:rsidR="001F532A" w14:paraId="58BAE2C6" w14:textId="77777777" w:rsidTr="00426512">
        <w:trPr>
          <w:trHeight w:val="255"/>
        </w:trPr>
        <w:tc>
          <w:tcPr>
            <w:tcW w:w="10790" w:type="dxa"/>
            <w:gridSpan w:val="3"/>
            <w:vAlign w:val="center"/>
          </w:tcPr>
          <w:p w14:paraId="6AF8755A" w14:textId="77777777" w:rsidR="001F532A" w:rsidRPr="004B6F54" w:rsidRDefault="001F532A" w:rsidP="00426512">
            <w:pPr>
              <w:rPr>
                <w:b/>
                <w:sz w:val="28"/>
              </w:rPr>
            </w:pPr>
            <w:r w:rsidRPr="004B6F54">
              <w:rPr>
                <w:b/>
                <w:sz w:val="28"/>
              </w:rPr>
              <w:t>SUPPORTIVE SERVICES</w:t>
            </w:r>
          </w:p>
        </w:tc>
      </w:tr>
      <w:tr w:rsidR="001F532A" w14:paraId="30C0E619" w14:textId="77777777" w:rsidTr="00426512">
        <w:trPr>
          <w:trHeight w:val="218"/>
        </w:trPr>
        <w:tc>
          <w:tcPr>
            <w:tcW w:w="3161" w:type="dxa"/>
            <w:vAlign w:val="center"/>
          </w:tcPr>
          <w:p w14:paraId="149AA11F" w14:textId="77777777" w:rsidR="001F532A" w:rsidRPr="004B6F54" w:rsidRDefault="001F532A" w:rsidP="00426512">
            <w:pPr>
              <w:rPr>
                <w:b/>
                <w:sz w:val="20"/>
              </w:rPr>
            </w:pPr>
            <w:r w:rsidRPr="004B6F54">
              <w:rPr>
                <w:b/>
                <w:sz w:val="20"/>
              </w:rPr>
              <w:t>Eligible costs</w:t>
            </w:r>
          </w:p>
        </w:tc>
        <w:tc>
          <w:tcPr>
            <w:tcW w:w="5654" w:type="dxa"/>
            <w:vAlign w:val="center"/>
          </w:tcPr>
          <w:p w14:paraId="0B23D7EA" w14:textId="77777777" w:rsidR="001F532A" w:rsidRPr="004B6F54" w:rsidRDefault="001F532A" w:rsidP="00426512">
            <w:pPr>
              <w:rPr>
                <w:b/>
                <w:sz w:val="20"/>
              </w:rPr>
            </w:pPr>
            <w:r w:rsidRPr="004B6F54">
              <w:rPr>
                <w:b/>
                <w:sz w:val="20"/>
              </w:rPr>
              <w:t>Quantity AND Description</w:t>
            </w:r>
          </w:p>
        </w:tc>
        <w:tc>
          <w:tcPr>
            <w:tcW w:w="1975" w:type="dxa"/>
            <w:vAlign w:val="center"/>
          </w:tcPr>
          <w:p w14:paraId="791EE194" w14:textId="77777777" w:rsidR="001F532A" w:rsidRPr="004B6F54" w:rsidRDefault="001F532A" w:rsidP="00426512">
            <w:pPr>
              <w:jc w:val="center"/>
              <w:rPr>
                <w:b/>
                <w:sz w:val="20"/>
              </w:rPr>
            </w:pPr>
            <w:r w:rsidRPr="004B6F54">
              <w:rPr>
                <w:b/>
                <w:sz w:val="20"/>
              </w:rPr>
              <w:t>Annual Assistance Requested</w:t>
            </w:r>
          </w:p>
        </w:tc>
      </w:tr>
      <w:tr w:rsidR="001F532A" w14:paraId="7F259C53" w14:textId="77777777" w:rsidTr="00426512">
        <w:trPr>
          <w:trHeight w:val="251"/>
        </w:trPr>
        <w:tc>
          <w:tcPr>
            <w:tcW w:w="3161" w:type="dxa"/>
            <w:vAlign w:val="center"/>
          </w:tcPr>
          <w:p w14:paraId="73482652" w14:textId="77777777" w:rsidR="001F532A" w:rsidRPr="004B6F54" w:rsidRDefault="001F532A" w:rsidP="00426512">
            <w:pPr>
              <w:rPr>
                <w:sz w:val="20"/>
              </w:rPr>
            </w:pPr>
            <w:r>
              <w:rPr>
                <w:sz w:val="20"/>
              </w:rPr>
              <w:t>Assessment of Service Needs</w:t>
            </w:r>
          </w:p>
        </w:tc>
        <w:tc>
          <w:tcPr>
            <w:tcW w:w="5654" w:type="dxa"/>
            <w:vAlign w:val="center"/>
          </w:tcPr>
          <w:p w14:paraId="31F2FE71" w14:textId="184A8019" w:rsidR="001F532A" w:rsidRPr="004B6F54" w:rsidRDefault="001F532A" w:rsidP="00426512">
            <w:pPr>
              <w:rPr>
                <w:sz w:val="20"/>
              </w:rPr>
            </w:pPr>
          </w:p>
        </w:tc>
        <w:tc>
          <w:tcPr>
            <w:tcW w:w="1975" w:type="dxa"/>
            <w:vAlign w:val="center"/>
          </w:tcPr>
          <w:p w14:paraId="52180932" w14:textId="2228A87F" w:rsidR="001F532A" w:rsidRPr="004B6F54" w:rsidRDefault="001F532A" w:rsidP="00426512">
            <w:pPr>
              <w:jc w:val="center"/>
              <w:rPr>
                <w:b/>
                <w:sz w:val="20"/>
              </w:rPr>
            </w:pPr>
          </w:p>
        </w:tc>
      </w:tr>
      <w:tr w:rsidR="001F532A" w14:paraId="7B73BB15" w14:textId="77777777" w:rsidTr="00426512">
        <w:trPr>
          <w:trHeight w:val="251"/>
        </w:trPr>
        <w:tc>
          <w:tcPr>
            <w:tcW w:w="3161" w:type="dxa"/>
            <w:vAlign w:val="center"/>
          </w:tcPr>
          <w:p w14:paraId="60EB2233" w14:textId="77777777" w:rsidR="001F532A" w:rsidRPr="004B6F54" w:rsidRDefault="001F532A" w:rsidP="00426512">
            <w:pPr>
              <w:rPr>
                <w:sz w:val="20"/>
              </w:rPr>
            </w:pPr>
            <w:r w:rsidRPr="004B6F54">
              <w:rPr>
                <w:sz w:val="20"/>
              </w:rPr>
              <w:t>Assistance with Moving Costs</w:t>
            </w:r>
          </w:p>
        </w:tc>
        <w:tc>
          <w:tcPr>
            <w:tcW w:w="5654" w:type="dxa"/>
            <w:vAlign w:val="center"/>
          </w:tcPr>
          <w:p w14:paraId="378BD6B8" w14:textId="23CDBF5E" w:rsidR="001F532A" w:rsidRPr="004B6F54" w:rsidRDefault="001F532A" w:rsidP="00426512">
            <w:pPr>
              <w:rPr>
                <w:sz w:val="20"/>
              </w:rPr>
            </w:pPr>
          </w:p>
        </w:tc>
        <w:tc>
          <w:tcPr>
            <w:tcW w:w="1975" w:type="dxa"/>
            <w:vAlign w:val="center"/>
          </w:tcPr>
          <w:p w14:paraId="0AB922AB" w14:textId="6A2947CC" w:rsidR="001F532A" w:rsidRPr="004B6F54" w:rsidRDefault="001F532A" w:rsidP="00426512">
            <w:pPr>
              <w:jc w:val="center"/>
              <w:rPr>
                <w:b/>
                <w:sz w:val="20"/>
              </w:rPr>
            </w:pPr>
          </w:p>
        </w:tc>
      </w:tr>
      <w:tr w:rsidR="001F532A" w14:paraId="51E1D9CF" w14:textId="77777777" w:rsidTr="00426512">
        <w:trPr>
          <w:trHeight w:val="251"/>
        </w:trPr>
        <w:tc>
          <w:tcPr>
            <w:tcW w:w="3161" w:type="dxa"/>
            <w:vAlign w:val="center"/>
          </w:tcPr>
          <w:p w14:paraId="21DD00FA" w14:textId="77777777" w:rsidR="001F532A" w:rsidRPr="004B6F54" w:rsidRDefault="001F532A" w:rsidP="00426512">
            <w:pPr>
              <w:rPr>
                <w:sz w:val="20"/>
              </w:rPr>
            </w:pPr>
            <w:r w:rsidRPr="004B6F54">
              <w:rPr>
                <w:sz w:val="20"/>
              </w:rPr>
              <w:t>Case Management</w:t>
            </w:r>
          </w:p>
        </w:tc>
        <w:tc>
          <w:tcPr>
            <w:tcW w:w="5654" w:type="dxa"/>
            <w:vAlign w:val="center"/>
          </w:tcPr>
          <w:p w14:paraId="367B4379" w14:textId="204411C2" w:rsidR="001F532A" w:rsidRPr="004B6F54" w:rsidRDefault="001F532A" w:rsidP="00426512">
            <w:pPr>
              <w:rPr>
                <w:sz w:val="20"/>
              </w:rPr>
            </w:pPr>
          </w:p>
        </w:tc>
        <w:tc>
          <w:tcPr>
            <w:tcW w:w="1975" w:type="dxa"/>
            <w:vAlign w:val="center"/>
          </w:tcPr>
          <w:p w14:paraId="31D84BD4" w14:textId="59B81571" w:rsidR="001F532A" w:rsidRPr="004B6F54" w:rsidRDefault="001F532A" w:rsidP="00426512">
            <w:pPr>
              <w:jc w:val="center"/>
              <w:rPr>
                <w:b/>
                <w:sz w:val="20"/>
              </w:rPr>
            </w:pPr>
          </w:p>
        </w:tc>
      </w:tr>
      <w:tr w:rsidR="001F532A" w14:paraId="24F01DB8" w14:textId="77777777" w:rsidTr="00426512">
        <w:trPr>
          <w:trHeight w:val="251"/>
        </w:trPr>
        <w:tc>
          <w:tcPr>
            <w:tcW w:w="3161" w:type="dxa"/>
            <w:vAlign w:val="center"/>
          </w:tcPr>
          <w:p w14:paraId="606DB336" w14:textId="77777777" w:rsidR="001F532A" w:rsidRPr="004B6F54" w:rsidRDefault="001F532A" w:rsidP="00426512">
            <w:pPr>
              <w:rPr>
                <w:sz w:val="20"/>
              </w:rPr>
            </w:pPr>
            <w:r>
              <w:rPr>
                <w:sz w:val="20"/>
              </w:rPr>
              <w:t>Child Care</w:t>
            </w:r>
          </w:p>
        </w:tc>
        <w:tc>
          <w:tcPr>
            <w:tcW w:w="5654" w:type="dxa"/>
            <w:vAlign w:val="center"/>
          </w:tcPr>
          <w:p w14:paraId="6B8116BA" w14:textId="4C568762" w:rsidR="001F532A" w:rsidRPr="004B6F54" w:rsidRDefault="001F532A" w:rsidP="00426512">
            <w:pPr>
              <w:rPr>
                <w:sz w:val="20"/>
              </w:rPr>
            </w:pPr>
          </w:p>
        </w:tc>
        <w:tc>
          <w:tcPr>
            <w:tcW w:w="1975" w:type="dxa"/>
            <w:vAlign w:val="center"/>
          </w:tcPr>
          <w:p w14:paraId="5251BDED" w14:textId="29E57947" w:rsidR="001F532A" w:rsidRPr="004B6F54" w:rsidRDefault="001F532A" w:rsidP="00426512">
            <w:pPr>
              <w:jc w:val="center"/>
              <w:rPr>
                <w:b/>
                <w:sz w:val="20"/>
              </w:rPr>
            </w:pPr>
          </w:p>
        </w:tc>
      </w:tr>
      <w:tr w:rsidR="001F532A" w14:paraId="101448D0" w14:textId="77777777" w:rsidTr="00426512">
        <w:trPr>
          <w:trHeight w:val="251"/>
        </w:trPr>
        <w:tc>
          <w:tcPr>
            <w:tcW w:w="3161" w:type="dxa"/>
            <w:vAlign w:val="center"/>
          </w:tcPr>
          <w:p w14:paraId="2AB0CF8C" w14:textId="77777777" w:rsidR="001F532A" w:rsidRPr="004B6F54" w:rsidRDefault="001F532A" w:rsidP="00426512">
            <w:pPr>
              <w:rPr>
                <w:sz w:val="20"/>
              </w:rPr>
            </w:pPr>
            <w:r>
              <w:rPr>
                <w:sz w:val="20"/>
              </w:rPr>
              <w:t>Education Services</w:t>
            </w:r>
          </w:p>
        </w:tc>
        <w:tc>
          <w:tcPr>
            <w:tcW w:w="5654" w:type="dxa"/>
            <w:vAlign w:val="center"/>
          </w:tcPr>
          <w:p w14:paraId="5C16EE12" w14:textId="7C24C954" w:rsidR="001F532A" w:rsidRPr="004B6F54" w:rsidRDefault="001F532A" w:rsidP="00426512">
            <w:pPr>
              <w:rPr>
                <w:sz w:val="20"/>
              </w:rPr>
            </w:pPr>
          </w:p>
        </w:tc>
        <w:tc>
          <w:tcPr>
            <w:tcW w:w="1975" w:type="dxa"/>
            <w:vAlign w:val="center"/>
          </w:tcPr>
          <w:p w14:paraId="76B81BED" w14:textId="5B0CD746" w:rsidR="001F532A" w:rsidRPr="004B6F54" w:rsidRDefault="001F532A" w:rsidP="00426512">
            <w:pPr>
              <w:jc w:val="center"/>
              <w:rPr>
                <w:b/>
                <w:sz w:val="20"/>
              </w:rPr>
            </w:pPr>
          </w:p>
        </w:tc>
      </w:tr>
      <w:tr w:rsidR="001F532A" w14:paraId="19EC93D9" w14:textId="77777777" w:rsidTr="00426512">
        <w:trPr>
          <w:trHeight w:val="251"/>
        </w:trPr>
        <w:tc>
          <w:tcPr>
            <w:tcW w:w="3161" w:type="dxa"/>
            <w:vAlign w:val="center"/>
          </w:tcPr>
          <w:p w14:paraId="753A14D2" w14:textId="77777777" w:rsidR="001F532A" w:rsidRPr="004B6F54" w:rsidRDefault="001F532A" w:rsidP="00426512">
            <w:pPr>
              <w:rPr>
                <w:sz w:val="20"/>
              </w:rPr>
            </w:pPr>
            <w:r>
              <w:rPr>
                <w:sz w:val="20"/>
              </w:rPr>
              <w:t>Employment Assistance</w:t>
            </w:r>
          </w:p>
        </w:tc>
        <w:tc>
          <w:tcPr>
            <w:tcW w:w="5654" w:type="dxa"/>
            <w:vAlign w:val="center"/>
          </w:tcPr>
          <w:p w14:paraId="503DC482" w14:textId="302A247C" w:rsidR="001F532A" w:rsidRPr="004B6F54" w:rsidRDefault="001F532A" w:rsidP="00426512">
            <w:pPr>
              <w:rPr>
                <w:sz w:val="20"/>
              </w:rPr>
            </w:pPr>
          </w:p>
        </w:tc>
        <w:tc>
          <w:tcPr>
            <w:tcW w:w="1975" w:type="dxa"/>
            <w:vAlign w:val="center"/>
          </w:tcPr>
          <w:p w14:paraId="6CA891C1" w14:textId="6404A10C" w:rsidR="001F532A" w:rsidRPr="004B6F54" w:rsidRDefault="001F532A" w:rsidP="00426512">
            <w:pPr>
              <w:jc w:val="center"/>
              <w:rPr>
                <w:b/>
                <w:sz w:val="20"/>
              </w:rPr>
            </w:pPr>
          </w:p>
        </w:tc>
      </w:tr>
      <w:tr w:rsidR="001F532A" w14:paraId="0988474D" w14:textId="77777777" w:rsidTr="00426512">
        <w:trPr>
          <w:trHeight w:val="251"/>
        </w:trPr>
        <w:tc>
          <w:tcPr>
            <w:tcW w:w="3161" w:type="dxa"/>
            <w:vAlign w:val="center"/>
          </w:tcPr>
          <w:p w14:paraId="23F0B3B1" w14:textId="77777777" w:rsidR="001F532A" w:rsidRPr="004B6F54" w:rsidRDefault="001F532A" w:rsidP="00426512">
            <w:pPr>
              <w:rPr>
                <w:sz w:val="20"/>
              </w:rPr>
            </w:pPr>
            <w:r w:rsidRPr="004B6F54">
              <w:rPr>
                <w:sz w:val="20"/>
              </w:rPr>
              <w:t>Food (meals or groceries for clients)</w:t>
            </w:r>
          </w:p>
        </w:tc>
        <w:tc>
          <w:tcPr>
            <w:tcW w:w="5654" w:type="dxa"/>
            <w:vAlign w:val="center"/>
          </w:tcPr>
          <w:p w14:paraId="642A4831" w14:textId="35B83319" w:rsidR="001F532A" w:rsidRPr="004B6F54" w:rsidRDefault="001F532A" w:rsidP="00426512">
            <w:pPr>
              <w:rPr>
                <w:sz w:val="20"/>
              </w:rPr>
            </w:pPr>
          </w:p>
        </w:tc>
        <w:tc>
          <w:tcPr>
            <w:tcW w:w="1975" w:type="dxa"/>
            <w:vAlign w:val="center"/>
          </w:tcPr>
          <w:p w14:paraId="45207729" w14:textId="4E8D9302" w:rsidR="001F532A" w:rsidRPr="004B6F54" w:rsidRDefault="001F532A" w:rsidP="00426512">
            <w:pPr>
              <w:jc w:val="center"/>
              <w:rPr>
                <w:b/>
                <w:sz w:val="20"/>
              </w:rPr>
            </w:pPr>
          </w:p>
        </w:tc>
      </w:tr>
      <w:tr w:rsidR="001F532A" w14:paraId="1CFE5AF9" w14:textId="77777777" w:rsidTr="00426512">
        <w:trPr>
          <w:trHeight w:val="251"/>
        </w:trPr>
        <w:tc>
          <w:tcPr>
            <w:tcW w:w="3161" w:type="dxa"/>
            <w:vAlign w:val="center"/>
          </w:tcPr>
          <w:p w14:paraId="4C23FB8F" w14:textId="77777777" w:rsidR="001F532A" w:rsidRPr="004B6F54" w:rsidRDefault="001F532A" w:rsidP="00426512">
            <w:pPr>
              <w:rPr>
                <w:sz w:val="20"/>
              </w:rPr>
            </w:pPr>
            <w:r w:rsidRPr="004B6F54">
              <w:rPr>
                <w:sz w:val="20"/>
              </w:rPr>
              <w:t>Housing Search and Counseling</w:t>
            </w:r>
          </w:p>
        </w:tc>
        <w:tc>
          <w:tcPr>
            <w:tcW w:w="5654" w:type="dxa"/>
            <w:vAlign w:val="center"/>
          </w:tcPr>
          <w:p w14:paraId="1B768BB2" w14:textId="7594C1A1" w:rsidR="001F532A" w:rsidRPr="004B6F54" w:rsidRDefault="001F532A" w:rsidP="00426512">
            <w:pPr>
              <w:rPr>
                <w:sz w:val="20"/>
              </w:rPr>
            </w:pPr>
          </w:p>
        </w:tc>
        <w:tc>
          <w:tcPr>
            <w:tcW w:w="1975" w:type="dxa"/>
            <w:vAlign w:val="center"/>
          </w:tcPr>
          <w:p w14:paraId="2DD9F0F9" w14:textId="6C5623BE" w:rsidR="001F532A" w:rsidRPr="004B6F54" w:rsidRDefault="001F532A" w:rsidP="00426512">
            <w:pPr>
              <w:jc w:val="center"/>
              <w:rPr>
                <w:b/>
                <w:sz w:val="20"/>
              </w:rPr>
            </w:pPr>
          </w:p>
        </w:tc>
      </w:tr>
      <w:tr w:rsidR="001F532A" w14:paraId="6D782D10" w14:textId="77777777" w:rsidTr="00426512">
        <w:trPr>
          <w:trHeight w:val="251"/>
        </w:trPr>
        <w:tc>
          <w:tcPr>
            <w:tcW w:w="3161" w:type="dxa"/>
            <w:vAlign w:val="center"/>
          </w:tcPr>
          <w:p w14:paraId="64F4C61E" w14:textId="77777777" w:rsidR="001F532A" w:rsidRPr="004B6F54" w:rsidRDefault="001F532A" w:rsidP="00426512">
            <w:pPr>
              <w:rPr>
                <w:sz w:val="20"/>
              </w:rPr>
            </w:pPr>
            <w:r>
              <w:rPr>
                <w:sz w:val="20"/>
              </w:rPr>
              <w:t>Legal Services</w:t>
            </w:r>
          </w:p>
        </w:tc>
        <w:tc>
          <w:tcPr>
            <w:tcW w:w="5654" w:type="dxa"/>
            <w:vAlign w:val="center"/>
          </w:tcPr>
          <w:p w14:paraId="1D614790" w14:textId="0E5EC221" w:rsidR="001F532A" w:rsidRPr="004B6F54" w:rsidRDefault="001F532A" w:rsidP="00426512">
            <w:pPr>
              <w:rPr>
                <w:sz w:val="20"/>
              </w:rPr>
            </w:pPr>
          </w:p>
        </w:tc>
        <w:tc>
          <w:tcPr>
            <w:tcW w:w="1975" w:type="dxa"/>
            <w:vAlign w:val="center"/>
          </w:tcPr>
          <w:p w14:paraId="380330E9" w14:textId="6BFC10B9" w:rsidR="001F532A" w:rsidRPr="004B6F54" w:rsidRDefault="001F532A" w:rsidP="00426512">
            <w:pPr>
              <w:jc w:val="center"/>
              <w:rPr>
                <w:b/>
                <w:sz w:val="20"/>
              </w:rPr>
            </w:pPr>
          </w:p>
        </w:tc>
      </w:tr>
      <w:tr w:rsidR="001F532A" w14:paraId="28282C72" w14:textId="77777777" w:rsidTr="00426512">
        <w:trPr>
          <w:trHeight w:val="251"/>
        </w:trPr>
        <w:tc>
          <w:tcPr>
            <w:tcW w:w="3161" w:type="dxa"/>
            <w:vAlign w:val="center"/>
          </w:tcPr>
          <w:p w14:paraId="3665B786" w14:textId="77777777" w:rsidR="001F532A" w:rsidRPr="00E93572" w:rsidRDefault="001F532A" w:rsidP="00426512">
            <w:pPr>
              <w:rPr>
                <w:sz w:val="20"/>
              </w:rPr>
            </w:pPr>
            <w:r>
              <w:rPr>
                <w:sz w:val="20"/>
              </w:rPr>
              <w:t>Life Skills</w:t>
            </w:r>
          </w:p>
        </w:tc>
        <w:tc>
          <w:tcPr>
            <w:tcW w:w="5654" w:type="dxa"/>
            <w:vAlign w:val="center"/>
          </w:tcPr>
          <w:p w14:paraId="773E5B21" w14:textId="72FA5412" w:rsidR="001F532A" w:rsidRPr="00E93572" w:rsidRDefault="001F532A" w:rsidP="00426512">
            <w:pPr>
              <w:rPr>
                <w:sz w:val="20"/>
              </w:rPr>
            </w:pPr>
          </w:p>
        </w:tc>
        <w:tc>
          <w:tcPr>
            <w:tcW w:w="1975" w:type="dxa"/>
            <w:vAlign w:val="center"/>
          </w:tcPr>
          <w:p w14:paraId="2E3AFDD2" w14:textId="12EBD4A0" w:rsidR="001F532A" w:rsidRPr="004B6F54" w:rsidRDefault="001F532A" w:rsidP="00426512">
            <w:pPr>
              <w:jc w:val="center"/>
              <w:rPr>
                <w:b/>
                <w:sz w:val="20"/>
              </w:rPr>
            </w:pPr>
          </w:p>
        </w:tc>
      </w:tr>
      <w:tr w:rsidR="001F532A" w14:paraId="1271F752" w14:textId="77777777" w:rsidTr="00426512">
        <w:trPr>
          <w:trHeight w:val="251"/>
        </w:trPr>
        <w:tc>
          <w:tcPr>
            <w:tcW w:w="3161" w:type="dxa"/>
            <w:vAlign w:val="center"/>
          </w:tcPr>
          <w:p w14:paraId="283DCC03" w14:textId="77777777" w:rsidR="001F532A" w:rsidRPr="00E93572" w:rsidRDefault="001F532A" w:rsidP="00426512">
            <w:pPr>
              <w:rPr>
                <w:sz w:val="20"/>
              </w:rPr>
            </w:pPr>
            <w:r>
              <w:rPr>
                <w:sz w:val="20"/>
              </w:rPr>
              <w:t>Mental Health Services</w:t>
            </w:r>
          </w:p>
        </w:tc>
        <w:tc>
          <w:tcPr>
            <w:tcW w:w="5654" w:type="dxa"/>
            <w:vAlign w:val="center"/>
          </w:tcPr>
          <w:p w14:paraId="65C84436" w14:textId="290493DD" w:rsidR="001F532A" w:rsidRPr="00E93572" w:rsidRDefault="001F532A" w:rsidP="00426512">
            <w:pPr>
              <w:rPr>
                <w:sz w:val="20"/>
              </w:rPr>
            </w:pPr>
          </w:p>
        </w:tc>
        <w:tc>
          <w:tcPr>
            <w:tcW w:w="1975" w:type="dxa"/>
            <w:vAlign w:val="center"/>
          </w:tcPr>
          <w:p w14:paraId="4EEDC380" w14:textId="7C48C3A8" w:rsidR="001F532A" w:rsidRPr="004B6F54" w:rsidRDefault="001F532A" w:rsidP="00426512">
            <w:pPr>
              <w:jc w:val="center"/>
              <w:rPr>
                <w:b/>
                <w:sz w:val="20"/>
              </w:rPr>
            </w:pPr>
          </w:p>
        </w:tc>
      </w:tr>
      <w:tr w:rsidR="001F532A" w14:paraId="0794DBCF" w14:textId="77777777" w:rsidTr="00426512">
        <w:trPr>
          <w:trHeight w:val="251"/>
        </w:trPr>
        <w:tc>
          <w:tcPr>
            <w:tcW w:w="3161" w:type="dxa"/>
            <w:vAlign w:val="center"/>
          </w:tcPr>
          <w:p w14:paraId="3929B4E5" w14:textId="77777777" w:rsidR="001F532A" w:rsidRPr="00E93572" w:rsidRDefault="001F532A" w:rsidP="00426512">
            <w:pPr>
              <w:rPr>
                <w:sz w:val="20"/>
              </w:rPr>
            </w:pPr>
            <w:r>
              <w:rPr>
                <w:sz w:val="20"/>
              </w:rPr>
              <w:t>Outpatient Health Services</w:t>
            </w:r>
          </w:p>
        </w:tc>
        <w:tc>
          <w:tcPr>
            <w:tcW w:w="5654" w:type="dxa"/>
            <w:vAlign w:val="center"/>
          </w:tcPr>
          <w:p w14:paraId="100D8033" w14:textId="30293808" w:rsidR="001F532A" w:rsidRPr="00E93572" w:rsidRDefault="001F532A" w:rsidP="00426512">
            <w:pPr>
              <w:rPr>
                <w:sz w:val="20"/>
              </w:rPr>
            </w:pPr>
          </w:p>
        </w:tc>
        <w:tc>
          <w:tcPr>
            <w:tcW w:w="1975" w:type="dxa"/>
            <w:vAlign w:val="center"/>
          </w:tcPr>
          <w:p w14:paraId="70FBD12F" w14:textId="0E86F374" w:rsidR="001F532A" w:rsidRPr="004B6F54" w:rsidRDefault="001F532A" w:rsidP="00426512">
            <w:pPr>
              <w:jc w:val="center"/>
              <w:rPr>
                <w:b/>
                <w:sz w:val="20"/>
              </w:rPr>
            </w:pPr>
          </w:p>
        </w:tc>
      </w:tr>
      <w:tr w:rsidR="001F532A" w14:paraId="41C9F163" w14:textId="77777777" w:rsidTr="00426512">
        <w:trPr>
          <w:trHeight w:val="251"/>
        </w:trPr>
        <w:tc>
          <w:tcPr>
            <w:tcW w:w="3161" w:type="dxa"/>
            <w:vAlign w:val="center"/>
          </w:tcPr>
          <w:p w14:paraId="74C13EAE" w14:textId="77777777" w:rsidR="001F532A" w:rsidRPr="004B6F54" w:rsidRDefault="001F532A" w:rsidP="00426512">
            <w:pPr>
              <w:rPr>
                <w:b/>
                <w:sz w:val="20"/>
              </w:rPr>
            </w:pPr>
            <w:r w:rsidRPr="004B6F54">
              <w:rPr>
                <w:sz w:val="20"/>
              </w:rPr>
              <w:t>Outreach Services</w:t>
            </w:r>
          </w:p>
        </w:tc>
        <w:tc>
          <w:tcPr>
            <w:tcW w:w="5654" w:type="dxa"/>
            <w:vAlign w:val="center"/>
          </w:tcPr>
          <w:p w14:paraId="348E990A" w14:textId="42574CB6" w:rsidR="001F532A" w:rsidRPr="004B6F54" w:rsidRDefault="001F532A" w:rsidP="00426512">
            <w:pPr>
              <w:rPr>
                <w:b/>
                <w:sz w:val="20"/>
              </w:rPr>
            </w:pPr>
          </w:p>
        </w:tc>
        <w:tc>
          <w:tcPr>
            <w:tcW w:w="1975" w:type="dxa"/>
            <w:vAlign w:val="center"/>
          </w:tcPr>
          <w:p w14:paraId="5D91E9FA" w14:textId="6A366083" w:rsidR="001F532A" w:rsidRPr="004B6F54" w:rsidRDefault="001F532A" w:rsidP="00426512">
            <w:pPr>
              <w:jc w:val="center"/>
              <w:rPr>
                <w:b/>
                <w:sz w:val="20"/>
              </w:rPr>
            </w:pPr>
          </w:p>
        </w:tc>
      </w:tr>
      <w:tr w:rsidR="001F532A" w14:paraId="7FDCE8A2" w14:textId="77777777" w:rsidTr="00426512">
        <w:trPr>
          <w:trHeight w:val="251"/>
        </w:trPr>
        <w:tc>
          <w:tcPr>
            <w:tcW w:w="3161" w:type="dxa"/>
            <w:vAlign w:val="center"/>
          </w:tcPr>
          <w:p w14:paraId="7B3E4D6F" w14:textId="77777777" w:rsidR="001F532A" w:rsidRPr="00790019" w:rsidRDefault="001F532A" w:rsidP="00426512">
            <w:pPr>
              <w:rPr>
                <w:sz w:val="20"/>
              </w:rPr>
            </w:pPr>
            <w:r w:rsidRPr="00790019">
              <w:rPr>
                <w:sz w:val="20"/>
              </w:rPr>
              <w:t>Substance Abuse Treatment</w:t>
            </w:r>
          </w:p>
        </w:tc>
        <w:tc>
          <w:tcPr>
            <w:tcW w:w="5654" w:type="dxa"/>
            <w:vAlign w:val="center"/>
          </w:tcPr>
          <w:p w14:paraId="202D9FCD" w14:textId="3F2D88AA" w:rsidR="001F532A" w:rsidRPr="004B6F54" w:rsidRDefault="001F532A" w:rsidP="00426512">
            <w:pPr>
              <w:rPr>
                <w:b/>
                <w:sz w:val="20"/>
              </w:rPr>
            </w:pPr>
          </w:p>
        </w:tc>
        <w:tc>
          <w:tcPr>
            <w:tcW w:w="1975" w:type="dxa"/>
            <w:vAlign w:val="center"/>
          </w:tcPr>
          <w:p w14:paraId="11583459" w14:textId="43216458" w:rsidR="001F532A" w:rsidRPr="004B6F54" w:rsidRDefault="001F532A" w:rsidP="00426512">
            <w:pPr>
              <w:jc w:val="center"/>
              <w:rPr>
                <w:b/>
                <w:sz w:val="20"/>
              </w:rPr>
            </w:pPr>
          </w:p>
        </w:tc>
      </w:tr>
      <w:tr w:rsidR="001F532A" w14:paraId="15AD1B20" w14:textId="77777777" w:rsidTr="00426512">
        <w:trPr>
          <w:trHeight w:val="251"/>
        </w:trPr>
        <w:tc>
          <w:tcPr>
            <w:tcW w:w="3161" w:type="dxa"/>
            <w:vAlign w:val="center"/>
          </w:tcPr>
          <w:p w14:paraId="58D598CB" w14:textId="77777777" w:rsidR="001F532A" w:rsidRPr="004B6F54" w:rsidRDefault="001F532A" w:rsidP="00426512">
            <w:pPr>
              <w:rPr>
                <w:sz w:val="20"/>
              </w:rPr>
            </w:pPr>
            <w:r w:rsidRPr="004B6F54">
              <w:rPr>
                <w:sz w:val="20"/>
              </w:rPr>
              <w:t>Transportation</w:t>
            </w:r>
          </w:p>
        </w:tc>
        <w:tc>
          <w:tcPr>
            <w:tcW w:w="5654" w:type="dxa"/>
            <w:vAlign w:val="center"/>
          </w:tcPr>
          <w:p w14:paraId="15538D06" w14:textId="15D7C0E9" w:rsidR="001F532A" w:rsidRPr="004B6F54" w:rsidRDefault="001F532A" w:rsidP="00426512">
            <w:pPr>
              <w:rPr>
                <w:b/>
                <w:sz w:val="20"/>
              </w:rPr>
            </w:pPr>
          </w:p>
        </w:tc>
        <w:tc>
          <w:tcPr>
            <w:tcW w:w="1975" w:type="dxa"/>
            <w:vAlign w:val="center"/>
          </w:tcPr>
          <w:p w14:paraId="4155DA86" w14:textId="73136D3D" w:rsidR="001F532A" w:rsidRPr="004B6F54" w:rsidRDefault="001F532A" w:rsidP="00426512">
            <w:pPr>
              <w:jc w:val="center"/>
              <w:rPr>
                <w:b/>
                <w:sz w:val="20"/>
              </w:rPr>
            </w:pPr>
          </w:p>
        </w:tc>
      </w:tr>
      <w:tr w:rsidR="001F532A" w14:paraId="68A4CBB6" w14:textId="77777777" w:rsidTr="00426512">
        <w:trPr>
          <w:trHeight w:val="251"/>
        </w:trPr>
        <w:tc>
          <w:tcPr>
            <w:tcW w:w="3161" w:type="dxa"/>
            <w:vAlign w:val="center"/>
          </w:tcPr>
          <w:p w14:paraId="2CF6694D" w14:textId="77777777" w:rsidR="001F532A" w:rsidRPr="004B6F54" w:rsidRDefault="001F532A" w:rsidP="00426512">
            <w:pPr>
              <w:rPr>
                <w:sz w:val="20"/>
              </w:rPr>
            </w:pPr>
            <w:r>
              <w:rPr>
                <w:sz w:val="20"/>
              </w:rPr>
              <w:t>Utility Deposits</w:t>
            </w:r>
          </w:p>
        </w:tc>
        <w:tc>
          <w:tcPr>
            <w:tcW w:w="5654" w:type="dxa"/>
            <w:vAlign w:val="center"/>
          </w:tcPr>
          <w:p w14:paraId="04327E2D" w14:textId="33295EE7" w:rsidR="001F532A" w:rsidRPr="004B6F54" w:rsidRDefault="001F532A" w:rsidP="00426512">
            <w:pPr>
              <w:rPr>
                <w:b/>
                <w:sz w:val="20"/>
              </w:rPr>
            </w:pPr>
          </w:p>
        </w:tc>
        <w:tc>
          <w:tcPr>
            <w:tcW w:w="1975" w:type="dxa"/>
            <w:vAlign w:val="center"/>
          </w:tcPr>
          <w:p w14:paraId="201F379A" w14:textId="4B52C53B" w:rsidR="001F532A" w:rsidRPr="004B6F54" w:rsidRDefault="001F532A" w:rsidP="00426512">
            <w:pPr>
              <w:jc w:val="center"/>
              <w:rPr>
                <w:b/>
                <w:sz w:val="20"/>
              </w:rPr>
            </w:pPr>
          </w:p>
        </w:tc>
      </w:tr>
      <w:tr w:rsidR="001F532A" w14:paraId="014440DB" w14:textId="77777777" w:rsidTr="00426512">
        <w:trPr>
          <w:trHeight w:val="233"/>
        </w:trPr>
        <w:tc>
          <w:tcPr>
            <w:tcW w:w="8815" w:type="dxa"/>
            <w:gridSpan w:val="2"/>
            <w:vAlign w:val="center"/>
          </w:tcPr>
          <w:p w14:paraId="1527EADF" w14:textId="77777777" w:rsidR="001F532A" w:rsidRPr="004B6F54" w:rsidRDefault="001F532A" w:rsidP="00426512">
            <w:pPr>
              <w:rPr>
                <w:b/>
                <w:sz w:val="20"/>
              </w:rPr>
            </w:pPr>
            <w:r w:rsidRPr="004B6F54">
              <w:rPr>
                <w:b/>
                <w:sz w:val="20"/>
              </w:rPr>
              <w:t xml:space="preserve">TOTAL </w:t>
            </w:r>
          </w:p>
        </w:tc>
        <w:tc>
          <w:tcPr>
            <w:tcW w:w="1975" w:type="dxa"/>
            <w:vAlign w:val="center"/>
          </w:tcPr>
          <w:p w14:paraId="376A3A1D" w14:textId="0ECBBD30" w:rsidR="001F532A" w:rsidRPr="004B6F54" w:rsidRDefault="001F532A" w:rsidP="00426512">
            <w:pPr>
              <w:jc w:val="center"/>
              <w:rPr>
                <w:b/>
                <w:sz w:val="20"/>
              </w:rPr>
            </w:pPr>
          </w:p>
        </w:tc>
      </w:tr>
    </w:tbl>
    <w:p w14:paraId="3278CEA0" w14:textId="77777777" w:rsidR="001F532A" w:rsidRPr="00D20ACE" w:rsidRDefault="001F532A" w:rsidP="001F532A">
      <w:pPr>
        <w:rPr>
          <w:b/>
          <w:sz w:val="16"/>
        </w:rPr>
      </w:pPr>
    </w:p>
    <w:tbl>
      <w:tblPr>
        <w:tblStyle w:val="TableGrid"/>
        <w:tblW w:w="0" w:type="auto"/>
        <w:tblLook w:val="04A0" w:firstRow="1" w:lastRow="0" w:firstColumn="1" w:lastColumn="0" w:noHBand="0" w:noVBand="1"/>
      </w:tblPr>
      <w:tblGrid>
        <w:gridCol w:w="3161"/>
        <w:gridCol w:w="5654"/>
        <w:gridCol w:w="1975"/>
      </w:tblGrid>
      <w:tr w:rsidR="001F532A" w:rsidRPr="004B6F54" w14:paraId="720AE372" w14:textId="77777777" w:rsidTr="00426512">
        <w:trPr>
          <w:trHeight w:val="247"/>
        </w:trPr>
        <w:tc>
          <w:tcPr>
            <w:tcW w:w="10790" w:type="dxa"/>
            <w:gridSpan w:val="3"/>
            <w:vAlign w:val="center"/>
          </w:tcPr>
          <w:p w14:paraId="5F9BAB63" w14:textId="77777777" w:rsidR="001F532A" w:rsidRPr="004B6F54" w:rsidRDefault="001F532A" w:rsidP="00426512">
            <w:pPr>
              <w:rPr>
                <w:b/>
                <w:sz w:val="28"/>
              </w:rPr>
            </w:pPr>
            <w:r>
              <w:rPr>
                <w:b/>
                <w:sz w:val="28"/>
              </w:rPr>
              <w:t>OPERATING COSTS</w:t>
            </w:r>
          </w:p>
        </w:tc>
      </w:tr>
      <w:tr w:rsidR="001F532A" w:rsidRPr="004B6F54" w14:paraId="08D9F524" w14:textId="77777777" w:rsidTr="00426512">
        <w:trPr>
          <w:trHeight w:val="212"/>
        </w:trPr>
        <w:tc>
          <w:tcPr>
            <w:tcW w:w="3161" w:type="dxa"/>
            <w:vAlign w:val="center"/>
          </w:tcPr>
          <w:p w14:paraId="26C472EB" w14:textId="77777777" w:rsidR="001F532A" w:rsidRPr="004B6F54" w:rsidRDefault="001F532A" w:rsidP="00426512">
            <w:pPr>
              <w:rPr>
                <w:b/>
                <w:sz w:val="20"/>
              </w:rPr>
            </w:pPr>
            <w:r w:rsidRPr="004B6F54">
              <w:rPr>
                <w:b/>
                <w:sz w:val="20"/>
              </w:rPr>
              <w:t>Eligible costs</w:t>
            </w:r>
          </w:p>
        </w:tc>
        <w:tc>
          <w:tcPr>
            <w:tcW w:w="5654" w:type="dxa"/>
            <w:vAlign w:val="center"/>
          </w:tcPr>
          <w:p w14:paraId="5979676E" w14:textId="77777777" w:rsidR="001F532A" w:rsidRPr="004B6F54" w:rsidRDefault="001F532A" w:rsidP="00426512">
            <w:pPr>
              <w:rPr>
                <w:b/>
                <w:sz w:val="20"/>
              </w:rPr>
            </w:pPr>
            <w:r w:rsidRPr="004B6F54">
              <w:rPr>
                <w:b/>
                <w:sz w:val="20"/>
              </w:rPr>
              <w:t>Quantity AND Description</w:t>
            </w:r>
          </w:p>
        </w:tc>
        <w:tc>
          <w:tcPr>
            <w:tcW w:w="1975" w:type="dxa"/>
            <w:vAlign w:val="center"/>
          </w:tcPr>
          <w:p w14:paraId="2181BA6F" w14:textId="77777777" w:rsidR="001F532A" w:rsidRPr="004B6F54" w:rsidRDefault="001F532A" w:rsidP="00426512">
            <w:pPr>
              <w:jc w:val="center"/>
              <w:rPr>
                <w:b/>
                <w:sz w:val="20"/>
              </w:rPr>
            </w:pPr>
            <w:r w:rsidRPr="004B6F54">
              <w:rPr>
                <w:b/>
                <w:sz w:val="20"/>
              </w:rPr>
              <w:t>Annual Assistance Requested</w:t>
            </w:r>
          </w:p>
        </w:tc>
      </w:tr>
      <w:tr w:rsidR="001F532A" w:rsidRPr="004B6F54" w14:paraId="3A73C7BE" w14:textId="77777777" w:rsidTr="00426512">
        <w:trPr>
          <w:trHeight w:val="243"/>
        </w:trPr>
        <w:tc>
          <w:tcPr>
            <w:tcW w:w="3161" w:type="dxa"/>
            <w:vAlign w:val="center"/>
          </w:tcPr>
          <w:p w14:paraId="2C9E1E20" w14:textId="77777777" w:rsidR="001F532A" w:rsidRPr="004B6F54" w:rsidRDefault="001F532A" w:rsidP="00426512">
            <w:pPr>
              <w:rPr>
                <w:sz w:val="20"/>
              </w:rPr>
            </w:pPr>
            <w:r>
              <w:rPr>
                <w:sz w:val="20"/>
              </w:rPr>
              <w:t>Maintenance/Repair</w:t>
            </w:r>
          </w:p>
        </w:tc>
        <w:tc>
          <w:tcPr>
            <w:tcW w:w="5654" w:type="dxa"/>
            <w:vAlign w:val="center"/>
          </w:tcPr>
          <w:p w14:paraId="48F6865E" w14:textId="63DD5269" w:rsidR="001F532A" w:rsidRPr="004B6F54" w:rsidRDefault="001F532A" w:rsidP="00426512">
            <w:pPr>
              <w:rPr>
                <w:sz w:val="20"/>
              </w:rPr>
            </w:pPr>
          </w:p>
        </w:tc>
        <w:tc>
          <w:tcPr>
            <w:tcW w:w="1975" w:type="dxa"/>
            <w:vAlign w:val="center"/>
          </w:tcPr>
          <w:p w14:paraId="348DAEB3" w14:textId="28D9E101" w:rsidR="001F532A" w:rsidRPr="004B6F54" w:rsidRDefault="001F532A" w:rsidP="00426512">
            <w:pPr>
              <w:jc w:val="center"/>
              <w:rPr>
                <w:b/>
                <w:sz w:val="20"/>
              </w:rPr>
            </w:pPr>
          </w:p>
        </w:tc>
      </w:tr>
      <w:tr w:rsidR="001F532A" w:rsidRPr="004B6F54" w14:paraId="34874C84" w14:textId="77777777" w:rsidTr="00426512">
        <w:trPr>
          <w:trHeight w:val="243"/>
        </w:trPr>
        <w:tc>
          <w:tcPr>
            <w:tcW w:w="3161" w:type="dxa"/>
            <w:vAlign w:val="center"/>
          </w:tcPr>
          <w:p w14:paraId="06C29F24" w14:textId="77777777" w:rsidR="001F532A" w:rsidRPr="004B6F54" w:rsidRDefault="001F532A" w:rsidP="00426512">
            <w:pPr>
              <w:rPr>
                <w:sz w:val="20"/>
              </w:rPr>
            </w:pPr>
            <w:r>
              <w:rPr>
                <w:sz w:val="20"/>
              </w:rPr>
              <w:t>Property Taxes &amp; Insurance</w:t>
            </w:r>
          </w:p>
        </w:tc>
        <w:tc>
          <w:tcPr>
            <w:tcW w:w="5654" w:type="dxa"/>
            <w:vAlign w:val="center"/>
          </w:tcPr>
          <w:p w14:paraId="735FD6C1" w14:textId="3CAF7BB5" w:rsidR="001F532A" w:rsidRPr="004B6F54" w:rsidRDefault="001F532A" w:rsidP="00426512">
            <w:pPr>
              <w:rPr>
                <w:sz w:val="20"/>
              </w:rPr>
            </w:pPr>
          </w:p>
        </w:tc>
        <w:tc>
          <w:tcPr>
            <w:tcW w:w="1975" w:type="dxa"/>
            <w:vAlign w:val="center"/>
          </w:tcPr>
          <w:p w14:paraId="3EBEB089" w14:textId="4999BEA0" w:rsidR="001F532A" w:rsidRPr="004B6F54" w:rsidRDefault="001F532A" w:rsidP="00426512">
            <w:pPr>
              <w:jc w:val="center"/>
              <w:rPr>
                <w:b/>
                <w:sz w:val="20"/>
              </w:rPr>
            </w:pPr>
          </w:p>
        </w:tc>
      </w:tr>
      <w:tr w:rsidR="001F532A" w:rsidRPr="004B6F54" w14:paraId="536A7DF7" w14:textId="77777777" w:rsidTr="00426512">
        <w:trPr>
          <w:trHeight w:val="243"/>
        </w:trPr>
        <w:tc>
          <w:tcPr>
            <w:tcW w:w="3161" w:type="dxa"/>
            <w:vAlign w:val="center"/>
          </w:tcPr>
          <w:p w14:paraId="458F2823" w14:textId="77777777" w:rsidR="001F532A" w:rsidRPr="004B6F54" w:rsidRDefault="001F532A" w:rsidP="00426512">
            <w:pPr>
              <w:rPr>
                <w:sz w:val="20"/>
              </w:rPr>
            </w:pPr>
            <w:r>
              <w:rPr>
                <w:sz w:val="20"/>
              </w:rPr>
              <w:t>Replacement Reserve</w:t>
            </w:r>
          </w:p>
        </w:tc>
        <w:tc>
          <w:tcPr>
            <w:tcW w:w="5654" w:type="dxa"/>
            <w:vAlign w:val="center"/>
          </w:tcPr>
          <w:p w14:paraId="2003ABCC" w14:textId="3329A85F" w:rsidR="001F532A" w:rsidRPr="004B6F54" w:rsidRDefault="001F532A" w:rsidP="00426512">
            <w:pPr>
              <w:rPr>
                <w:sz w:val="20"/>
              </w:rPr>
            </w:pPr>
          </w:p>
        </w:tc>
        <w:tc>
          <w:tcPr>
            <w:tcW w:w="1975" w:type="dxa"/>
            <w:vAlign w:val="center"/>
          </w:tcPr>
          <w:p w14:paraId="47E265DC" w14:textId="2A32E31B" w:rsidR="001F532A" w:rsidRPr="004B6F54" w:rsidRDefault="001F532A" w:rsidP="00426512">
            <w:pPr>
              <w:jc w:val="center"/>
              <w:rPr>
                <w:b/>
                <w:sz w:val="20"/>
              </w:rPr>
            </w:pPr>
          </w:p>
        </w:tc>
      </w:tr>
      <w:tr w:rsidR="001F532A" w:rsidRPr="004B6F54" w14:paraId="6E8FAD47" w14:textId="77777777" w:rsidTr="00426512">
        <w:trPr>
          <w:trHeight w:val="243"/>
        </w:trPr>
        <w:tc>
          <w:tcPr>
            <w:tcW w:w="3161" w:type="dxa"/>
            <w:vAlign w:val="center"/>
          </w:tcPr>
          <w:p w14:paraId="376F4CCA" w14:textId="77777777" w:rsidR="001F532A" w:rsidRPr="004B6F54" w:rsidRDefault="001F532A" w:rsidP="00426512">
            <w:pPr>
              <w:rPr>
                <w:sz w:val="20"/>
              </w:rPr>
            </w:pPr>
            <w:r>
              <w:rPr>
                <w:sz w:val="20"/>
              </w:rPr>
              <w:t>Building Security</w:t>
            </w:r>
          </w:p>
        </w:tc>
        <w:tc>
          <w:tcPr>
            <w:tcW w:w="5654" w:type="dxa"/>
            <w:vAlign w:val="center"/>
          </w:tcPr>
          <w:p w14:paraId="43E1B5FA" w14:textId="602D0147" w:rsidR="001F532A" w:rsidRPr="004B6F54" w:rsidRDefault="001F532A" w:rsidP="00426512">
            <w:pPr>
              <w:rPr>
                <w:sz w:val="20"/>
              </w:rPr>
            </w:pPr>
          </w:p>
        </w:tc>
        <w:tc>
          <w:tcPr>
            <w:tcW w:w="1975" w:type="dxa"/>
            <w:vAlign w:val="center"/>
          </w:tcPr>
          <w:p w14:paraId="450F146F" w14:textId="7D3F5A9F" w:rsidR="001F532A" w:rsidRPr="004B6F54" w:rsidRDefault="001F532A" w:rsidP="00426512">
            <w:pPr>
              <w:jc w:val="center"/>
              <w:rPr>
                <w:b/>
                <w:sz w:val="20"/>
              </w:rPr>
            </w:pPr>
          </w:p>
        </w:tc>
      </w:tr>
      <w:tr w:rsidR="001F532A" w:rsidRPr="004B6F54" w14:paraId="1A79E9C9" w14:textId="77777777" w:rsidTr="00426512">
        <w:trPr>
          <w:trHeight w:val="243"/>
        </w:trPr>
        <w:tc>
          <w:tcPr>
            <w:tcW w:w="3161" w:type="dxa"/>
            <w:vAlign w:val="center"/>
          </w:tcPr>
          <w:p w14:paraId="18F77D86" w14:textId="77777777" w:rsidR="001F532A" w:rsidRPr="004B6F54" w:rsidRDefault="001F532A" w:rsidP="00426512">
            <w:pPr>
              <w:rPr>
                <w:sz w:val="20"/>
              </w:rPr>
            </w:pPr>
            <w:r>
              <w:rPr>
                <w:sz w:val="20"/>
              </w:rPr>
              <w:t>Electricity, Gas and Water</w:t>
            </w:r>
          </w:p>
        </w:tc>
        <w:tc>
          <w:tcPr>
            <w:tcW w:w="5654" w:type="dxa"/>
            <w:vAlign w:val="center"/>
          </w:tcPr>
          <w:p w14:paraId="6997338D" w14:textId="3996E68C" w:rsidR="001F532A" w:rsidRPr="004B6F54" w:rsidRDefault="001F532A" w:rsidP="00426512">
            <w:pPr>
              <w:rPr>
                <w:sz w:val="20"/>
              </w:rPr>
            </w:pPr>
          </w:p>
        </w:tc>
        <w:tc>
          <w:tcPr>
            <w:tcW w:w="1975" w:type="dxa"/>
            <w:vAlign w:val="center"/>
          </w:tcPr>
          <w:p w14:paraId="68A19910" w14:textId="02848179" w:rsidR="001F532A" w:rsidRPr="004B6F54" w:rsidRDefault="001F532A" w:rsidP="00426512">
            <w:pPr>
              <w:jc w:val="center"/>
              <w:rPr>
                <w:b/>
                <w:sz w:val="20"/>
              </w:rPr>
            </w:pPr>
          </w:p>
        </w:tc>
      </w:tr>
      <w:tr w:rsidR="001F532A" w:rsidRPr="004B6F54" w14:paraId="1FE75A3F" w14:textId="77777777" w:rsidTr="00426512">
        <w:trPr>
          <w:trHeight w:val="243"/>
        </w:trPr>
        <w:tc>
          <w:tcPr>
            <w:tcW w:w="3161" w:type="dxa"/>
            <w:vAlign w:val="center"/>
          </w:tcPr>
          <w:p w14:paraId="520A77DE" w14:textId="77777777" w:rsidR="001F532A" w:rsidRDefault="001F532A" w:rsidP="00426512">
            <w:pPr>
              <w:rPr>
                <w:sz w:val="20"/>
              </w:rPr>
            </w:pPr>
            <w:r>
              <w:rPr>
                <w:sz w:val="20"/>
              </w:rPr>
              <w:t>Furniture</w:t>
            </w:r>
          </w:p>
        </w:tc>
        <w:tc>
          <w:tcPr>
            <w:tcW w:w="5654" w:type="dxa"/>
            <w:vAlign w:val="center"/>
          </w:tcPr>
          <w:p w14:paraId="76A57429" w14:textId="6D1755F5" w:rsidR="001F532A" w:rsidRPr="004B6F54" w:rsidRDefault="001F532A" w:rsidP="00426512">
            <w:pPr>
              <w:rPr>
                <w:sz w:val="20"/>
              </w:rPr>
            </w:pPr>
          </w:p>
        </w:tc>
        <w:tc>
          <w:tcPr>
            <w:tcW w:w="1975" w:type="dxa"/>
            <w:vAlign w:val="center"/>
          </w:tcPr>
          <w:p w14:paraId="4466340B" w14:textId="3067AE3D" w:rsidR="001F532A" w:rsidRPr="004B6F54" w:rsidRDefault="001F532A" w:rsidP="00426512">
            <w:pPr>
              <w:jc w:val="center"/>
              <w:rPr>
                <w:b/>
                <w:sz w:val="20"/>
              </w:rPr>
            </w:pPr>
          </w:p>
        </w:tc>
      </w:tr>
      <w:tr w:rsidR="001F532A" w:rsidRPr="004B6F54" w14:paraId="6ABC3B2D" w14:textId="77777777" w:rsidTr="00426512">
        <w:trPr>
          <w:trHeight w:val="243"/>
        </w:trPr>
        <w:tc>
          <w:tcPr>
            <w:tcW w:w="3161" w:type="dxa"/>
            <w:vAlign w:val="center"/>
          </w:tcPr>
          <w:p w14:paraId="097DEAF9" w14:textId="77777777" w:rsidR="001F532A" w:rsidRDefault="001F532A" w:rsidP="00426512">
            <w:pPr>
              <w:rPr>
                <w:sz w:val="20"/>
              </w:rPr>
            </w:pPr>
            <w:r>
              <w:rPr>
                <w:sz w:val="20"/>
              </w:rPr>
              <w:t>Equipment</w:t>
            </w:r>
          </w:p>
        </w:tc>
        <w:tc>
          <w:tcPr>
            <w:tcW w:w="5654" w:type="dxa"/>
            <w:vAlign w:val="center"/>
          </w:tcPr>
          <w:p w14:paraId="3EABFBE5" w14:textId="334994B0" w:rsidR="001F532A" w:rsidRPr="004B6F54" w:rsidRDefault="001F532A" w:rsidP="00426512">
            <w:pPr>
              <w:rPr>
                <w:sz w:val="20"/>
              </w:rPr>
            </w:pPr>
          </w:p>
        </w:tc>
        <w:tc>
          <w:tcPr>
            <w:tcW w:w="1975" w:type="dxa"/>
            <w:vAlign w:val="center"/>
          </w:tcPr>
          <w:p w14:paraId="66EB44D3" w14:textId="1494253E" w:rsidR="001F532A" w:rsidRPr="004B6F54" w:rsidRDefault="001F532A" w:rsidP="00426512">
            <w:pPr>
              <w:jc w:val="center"/>
              <w:rPr>
                <w:b/>
                <w:sz w:val="20"/>
              </w:rPr>
            </w:pPr>
          </w:p>
        </w:tc>
      </w:tr>
      <w:tr w:rsidR="001F532A" w:rsidRPr="004B6F54" w14:paraId="08E3F1CF" w14:textId="77777777" w:rsidTr="00426512">
        <w:trPr>
          <w:trHeight w:val="243"/>
        </w:trPr>
        <w:tc>
          <w:tcPr>
            <w:tcW w:w="8815" w:type="dxa"/>
            <w:gridSpan w:val="2"/>
            <w:vAlign w:val="center"/>
          </w:tcPr>
          <w:p w14:paraId="52371619" w14:textId="77777777" w:rsidR="001F532A" w:rsidRPr="00D20ACE" w:rsidRDefault="001F532A" w:rsidP="00426512">
            <w:pPr>
              <w:rPr>
                <w:b/>
                <w:sz w:val="20"/>
              </w:rPr>
            </w:pPr>
            <w:r w:rsidRPr="00D20ACE">
              <w:rPr>
                <w:b/>
                <w:sz w:val="20"/>
              </w:rPr>
              <w:t>TOTAL</w:t>
            </w:r>
          </w:p>
        </w:tc>
        <w:tc>
          <w:tcPr>
            <w:tcW w:w="1975" w:type="dxa"/>
            <w:vAlign w:val="center"/>
          </w:tcPr>
          <w:p w14:paraId="26579460" w14:textId="1C4FEFE9" w:rsidR="001F532A" w:rsidRPr="004B6F54" w:rsidRDefault="001F532A" w:rsidP="00426512">
            <w:pPr>
              <w:jc w:val="center"/>
              <w:rPr>
                <w:b/>
                <w:sz w:val="20"/>
              </w:rPr>
            </w:pPr>
          </w:p>
        </w:tc>
      </w:tr>
    </w:tbl>
    <w:p w14:paraId="2BC037E4" w14:textId="77777777" w:rsidR="001F532A" w:rsidRDefault="001F532A" w:rsidP="001F532A">
      <w:pPr>
        <w:rPr>
          <w:b/>
        </w:rPr>
      </w:pPr>
    </w:p>
    <w:tbl>
      <w:tblPr>
        <w:tblStyle w:val="TableGrid"/>
        <w:tblW w:w="0" w:type="auto"/>
        <w:tblLook w:val="04A0" w:firstRow="1" w:lastRow="0" w:firstColumn="1" w:lastColumn="0" w:noHBand="0" w:noVBand="1"/>
      </w:tblPr>
      <w:tblGrid>
        <w:gridCol w:w="8815"/>
        <w:gridCol w:w="1975"/>
      </w:tblGrid>
      <w:tr w:rsidR="001F532A" w14:paraId="121B1AAC" w14:textId="77777777" w:rsidTr="00426512">
        <w:trPr>
          <w:trHeight w:val="425"/>
        </w:trPr>
        <w:tc>
          <w:tcPr>
            <w:tcW w:w="8815" w:type="dxa"/>
            <w:vAlign w:val="center"/>
          </w:tcPr>
          <w:p w14:paraId="082CE752" w14:textId="77777777" w:rsidR="001F532A" w:rsidRDefault="001F532A" w:rsidP="00426512">
            <w:pPr>
              <w:rPr>
                <w:b/>
              </w:rPr>
            </w:pPr>
            <w:r>
              <w:rPr>
                <w:b/>
                <w:sz w:val="28"/>
              </w:rPr>
              <w:t>SUBTOTAL</w:t>
            </w:r>
            <w:r w:rsidRPr="004B6F54">
              <w:rPr>
                <w:b/>
                <w:sz w:val="28"/>
              </w:rPr>
              <w:t xml:space="preserve"> </w:t>
            </w:r>
            <w:r>
              <w:rPr>
                <w:b/>
                <w:sz w:val="28"/>
              </w:rPr>
              <w:t>(Leasing or Rental Assistance + Services + Operating)</w:t>
            </w:r>
          </w:p>
        </w:tc>
        <w:tc>
          <w:tcPr>
            <w:tcW w:w="1975" w:type="dxa"/>
            <w:vAlign w:val="center"/>
          </w:tcPr>
          <w:p w14:paraId="3DB2DED3" w14:textId="41B370D2" w:rsidR="001F532A" w:rsidRDefault="001F532A" w:rsidP="00426512">
            <w:pPr>
              <w:jc w:val="center"/>
              <w:rPr>
                <w:b/>
              </w:rPr>
            </w:pPr>
          </w:p>
        </w:tc>
      </w:tr>
    </w:tbl>
    <w:p w14:paraId="34DB000B" w14:textId="77777777" w:rsidR="001F532A" w:rsidRDefault="001F532A" w:rsidP="001F532A">
      <w:pPr>
        <w:rPr>
          <w:b/>
        </w:rPr>
      </w:pPr>
    </w:p>
    <w:tbl>
      <w:tblPr>
        <w:tblStyle w:val="TableGrid"/>
        <w:tblW w:w="0" w:type="auto"/>
        <w:tblLook w:val="04A0" w:firstRow="1" w:lastRow="0" w:firstColumn="1" w:lastColumn="0" w:noHBand="0" w:noVBand="1"/>
      </w:tblPr>
      <w:tblGrid>
        <w:gridCol w:w="8815"/>
        <w:gridCol w:w="1975"/>
      </w:tblGrid>
      <w:tr w:rsidR="001F532A" w14:paraId="5E71FDBF" w14:textId="77777777" w:rsidTr="00426512">
        <w:trPr>
          <w:trHeight w:val="425"/>
        </w:trPr>
        <w:tc>
          <w:tcPr>
            <w:tcW w:w="8815" w:type="dxa"/>
            <w:vAlign w:val="center"/>
          </w:tcPr>
          <w:p w14:paraId="509D6B61" w14:textId="19B30E43" w:rsidR="001F532A" w:rsidRDefault="001F532A" w:rsidP="00426512">
            <w:pPr>
              <w:rPr>
                <w:b/>
              </w:rPr>
            </w:pPr>
            <w:r w:rsidRPr="004B6F54">
              <w:rPr>
                <w:b/>
                <w:sz w:val="28"/>
              </w:rPr>
              <w:t xml:space="preserve">TOTAL ADMINISTRATIVE COSTS REQUESTED </w:t>
            </w:r>
            <w:r w:rsidR="00720F49">
              <w:rPr>
                <w:b/>
                <w:sz w:val="28"/>
              </w:rPr>
              <w:br/>
            </w:r>
            <w:r w:rsidRPr="00ED1562">
              <w:rPr>
                <w:bCs/>
                <w:sz w:val="20"/>
                <w:szCs w:val="20"/>
              </w:rPr>
              <w:t xml:space="preserve">(max </w:t>
            </w:r>
            <w:r w:rsidR="0038239F" w:rsidRPr="00ED1562">
              <w:rPr>
                <w:bCs/>
                <w:sz w:val="20"/>
                <w:szCs w:val="20"/>
              </w:rPr>
              <w:t>10</w:t>
            </w:r>
            <w:r w:rsidRPr="00ED1562">
              <w:rPr>
                <w:bCs/>
                <w:sz w:val="20"/>
                <w:szCs w:val="20"/>
              </w:rPr>
              <w:t>% of subtotal</w:t>
            </w:r>
            <w:r w:rsidR="0012126F">
              <w:rPr>
                <w:bCs/>
                <w:sz w:val="20"/>
                <w:szCs w:val="20"/>
              </w:rPr>
              <w:t>,</w:t>
            </w:r>
            <w:r w:rsidR="00ED1562" w:rsidRPr="00ED1562">
              <w:rPr>
                <w:bCs/>
                <w:sz w:val="20"/>
                <w:szCs w:val="20"/>
              </w:rPr>
              <w:t xml:space="preserve"> to be split with DHSP</w:t>
            </w:r>
            <w:r w:rsidRPr="00ED1562">
              <w:rPr>
                <w:bCs/>
                <w:sz w:val="20"/>
                <w:szCs w:val="20"/>
              </w:rPr>
              <w:t>)</w:t>
            </w:r>
          </w:p>
        </w:tc>
        <w:tc>
          <w:tcPr>
            <w:tcW w:w="1975" w:type="dxa"/>
            <w:vAlign w:val="center"/>
          </w:tcPr>
          <w:p w14:paraId="422D49B8" w14:textId="1BFC0474" w:rsidR="001F532A" w:rsidRDefault="001F532A" w:rsidP="00426512">
            <w:pPr>
              <w:jc w:val="center"/>
              <w:rPr>
                <w:b/>
              </w:rPr>
            </w:pPr>
          </w:p>
        </w:tc>
      </w:tr>
    </w:tbl>
    <w:p w14:paraId="5620636C" w14:textId="77777777" w:rsidR="001F532A" w:rsidRDefault="001F532A" w:rsidP="001F532A">
      <w:pPr>
        <w:rPr>
          <w:b/>
        </w:rPr>
      </w:pPr>
    </w:p>
    <w:tbl>
      <w:tblPr>
        <w:tblStyle w:val="TableGrid"/>
        <w:tblW w:w="0" w:type="auto"/>
        <w:tblLook w:val="04A0" w:firstRow="1" w:lastRow="0" w:firstColumn="1" w:lastColumn="0" w:noHBand="0" w:noVBand="1"/>
      </w:tblPr>
      <w:tblGrid>
        <w:gridCol w:w="8815"/>
        <w:gridCol w:w="1975"/>
      </w:tblGrid>
      <w:tr w:rsidR="001F532A" w14:paraId="341F79FA" w14:textId="77777777" w:rsidTr="00426512">
        <w:trPr>
          <w:trHeight w:val="434"/>
        </w:trPr>
        <w:tc>
          <w:tcPr>
            <w:tcW w:w="8815" w:type="dxa"/>
            <w:vAlign w:val="center"/>
          </w:tcPr>
          <w:p w14:paraId="33931AAD" w14:textId="77777777" w:rsidR="001F532A" w:rsidRDefault="001F532A" w:rsidP="00426512">
            <w:pPr>
              <w:rPr>
                <w:b/>
              </w:rPr>
            </w:pPr>
            <w:r w:rsidRPr="00D15086">
              <w:rPr>
                <w:b/>
                <w:sz w:val="28"/>
              </w:rPr>
              <w:t>TOTAL ASSISTANCE REQUESTED</w:t>
            </w:r>
            <w:r>
              <w:rPr>
                <w:b/>
                <w:sz w:val="28"/>
              </w:rPr>
              <w:t xml:space="preserve"> </w:t>
            </w:r>
          </w:p>
        </w:tc>
        <w:tc>
          <w:tcPr>
            <w:tcW w:w="1975" w:type="dxa"/>
            <w:vAlign w:val="center"/>
          </w:tcPr>
          <w:p w14:paraId="2D731CAA" w14:textId="2E4399A7" w:rsidR="001F532A" w:rsidRDefault="001F532A" w:rsidP="00426512">
            <w:pPr>
              <w:jc w:val="center"/>
              <w:rPr>
                <w:b/>
              </w:rPr>
            </w:pPr>
          </w:p>
        </w:tc>
      </w:tr>
    </w:tbl>
    <w:p w14:paraId="36974BF4" w14:textId="77777777" w:rsidR="001F532A" w:rsidRDefault="001F532A" w:rsidP="001F532A">
      <w:pPr>
        <w:rPr>
          <w:b/>
        </w:rPr>
      </w:pPr>
    </w:p>
    <w:tbl>
      <w:tblPr>
        <w:tblStyle w:val="TableGrid"/>
        <w:tblW w:w="0" w:type="auto"/>
        <w:tblLook w:val="04A0" w:firstRow="1" w:lastRow="0" w:firstColumn="1" w:lastColumn="0" w:noHBand="0" w:noVBand="1"/>
      </w:tblPr>
      <w:tblGrid>
        <w:gridCol w:w="8815"/>
        <w:gridCol w:w="1975"/>
      </w:tblGrid>
      <w:tr w:rsidR="001F532A" w14:paraId="1D41D7AB" w14:textId="77777777" w:rsidTr="00426512">
        <w:tc>
          <w:tcPr>
            <w:tcW w:w="8815" w:type="dxa"/>
          </w:tcPr>
          <w:p w14:paraId="6549AB33" w14:textId="77777777" w:rsidR="001F532A" w:rsidRPr="00D20ACE" w:rsidRDefault="001F532A" w:rsidP="00426512">
            <w:pPr>
              <w:rPr>
                <w:b/>
                <w:sz w:val="20"/>
                <w:szCs w:val="20"/>
              </w:rPr>
            </w:pPr>
            <w:r w:rsidRPr="00D20ACE">
              <w:rPr>
                <w:b/>
                <w:sz w:val="20"/>
                <w:szCs w:val="20"/>
              </w:rPr>
              <w:t>Planned Source(s) of Match</w:t>
            </w:r>
          </w:p>
          <w:p w14:paraId="5639C261" w14:textId="2464970B" w:rsidR="001F532A" w:rsidRDefault="001F532A" w:rsidP="00426512">
            <w:pPr>
              <w:rPr>
                <w:b/>
              </w:rPr>
            </w:pPr>
            <w:r w:rsidRPr="00D20ACE">
              <w:rPr>
                <w:sz w:val="20"/>
                <w:szCs w:val="20"/>
              </w:rPr>
              <w:t xml:space="preserve">If selected, applicant must provide </w:t>
            </w:r>
            <w:r w:rsidR="00C20A75">
              <w:rPr>
                <w:sz w:val="20"/>
                <w:szCs w:val="20"/>
              </w:rPr>
              <w:t>match commitment documentation</w:t>
            </w:r>
            <w:r w:rsidRPr="00D20ACE">
              <w:rPr>
                <w:sz w:val="20"/>
                <w:szCs w:val="20"/>
              </w:rPr>
              <w:t xml:space="preserve"> to DHSP by </w:t>
            </w:r>
            <w:r w:rsidR="00845FF3">
              <w:rPr>
                <w:sz w:val="20"/>
                <w:szCs w:val="20"/>
              </w:rPr>
              <w:t>September 20</w:t>
            </w:r>
            <w:r w:rsidRPr="00D20ACE">
              <w:rPr>
                <w:sz w:val="20"/>
                <w:szCs w:val="20"/>
              </w:rPr>
              <w:t>.</w:t>
            </w:r>
          </w:p>
        </w:tc>
        <w:tc>
          <w:tcPr>
            <w:tcW w:w="1975" w:type="dxa"/>
            <w:vAlign w:val="center"/>
          </w:tcPr>
          <w:p w14:paraId="00E2F0F0" w14:textId="77777777" w:rsidR="001F532A" w:rsidRDefault="001F532A" w:rsidP="00426512">
            <w:pPr>
              <w:jc w:val="center"/>
              <w:rPr>
                <w:b/>
              </w:rPr>
            </w:pPr>
            <w:r>
              <w:rPr>
                <w:b/>
              </w:rPr>
              <w:t xml:space="preserve">Total </w:t>
            </w:r>
            <w:r w:rsidRPr="007963C4">
              <w:rPr>
                <w:sz w:val="18"/>
              </w:rPr>
              <w:t>(must equal 25% of total request excluding leasing)</w:t>
            </w:r>
          </w:p>
        </w:tc>
      </w:tr>
      <w:tr w:rsidR="001F532A" w14:paraId="0B3604F7" w14:textId="77777777" w:rsidTr="00416B1C">
        <w:trPr>
          <w:trHeight w:val="542"/>
        </w:trPr>
        <w:sdt>
          <w:sdtPr>
            <w:rPr>
              <w:b/>
            </w:rPr>
            <w:id w:val="1843896712"/>
            <w:placeholder>
              <w:docPart w:val="DefaultPlaceholder_-1854013440"/>
            </w:placeholder>
            <w:showingPlcHdr/>
          </w:sdtPr>
          <w:sdtEndPr/>
          <w:sdtContent>
            <w:tc>
              <w:tcPr>
                <w:tcW w:w="8815" w:type="dxa"/>
                <w:vAlign w:val="center"/>
              </w:tcPr>
              <w:p w14:paraId="01FB829C" w14:textId="25D03871" w:rsidR="001F532A" w:rsidRDefault="00416B1C" w:rsidP="00416B1C">
                <w:pPr>
                  <w:rPr>
                    <w:b/>
                  </w:rPr>
                </w:pPr>
                <w:r w:rsidRPr="008B34EF">
                  <w:rPr>
                    <w:rStyle w:val="PlaceholderText"/>
                  </w:rPr>
                  <w:t>Click or tap here to enter text.</w:t>
                </w:r>
              </w:p>
            </w:tc>
          </w:sdtContent>
        </w:sdt>
        <w:tc>
          <w:tcPr>
            <w:tcW w:w="1975" w:type="dxa"/>
            <w:vAlign w:val="center"/>
          </w:tcPr>
          <w:p w14:paraId="28CE3E3A" w14:textId="726A6864" w:rsidR="001F532A" w:rsidRDefault="001F532A" w:rsidP="00426512">
            <w:pPr>
              <w:jc w:val="center"/>
              <w:rPr>
                <w:b/>
              </w:rPr>
            </w:pPr>
          </w:p>
        </w:tc>
      </w:tr>
    </w:tbl>
    <w:p w14:paraId="326927F3" w14:textId="77777777" w:rsidR="001F532A" w:rsidRPr="00F547D5" w:rsidRDefault="001F532A" w:rsidP="001F532A">
      <w:pPr>
        <w:rPr>
          <w:b/>
        </w:rPr>
        <w:sectPr w:rsidR="001F532A" w:rsidRPr="00F547D5" w:rsidSect="00426512">
          <w:headerReference w:type="default" r:id="rId30"/>
          <w:pgSz w:w="12240" w:h="15840"/>
          <w:pgMar w:top="1482" w:right="720" w:bottom="450" w:left="720" w:header="720" w:footer="278" w:gutter="0"/>
          <w:cols w:space="720"/>
          <w:docGrid w:linePitch="360"/>
        </w:sectPr>
      </w:pPr>
    </w:p>
    <w:tbl>
      <w:tblPr>
        <w:tblStyle w:val="TableGrid"/>
        <w:tblW w:w="0" w:type="auto"/>
        <w:tblLook w:val="04A0" w:firstRow="1" w:lastRow="0" w:firstColumn="1" w:lastColumn="0" w:noHBand="0" w:noVBand="1"/>
      </w:tblPr>
      <w:tblGrid>
        <w:gridCol w:w="8005"/>
        <w:gridCol w:w="1602"/>
        <w:gridCol w:w="1063"/>
      </w:tblGrid>
      <w:tr w:rsidR="001F532A" w:rsidRPr="00314D76" w14:paraId="715E4F6A" w14:textId="77777777" w:rsidTr="00426512">
        <w:trPr>
          <w:trHeight w:val="341"/>
        </w:trPr>
        <w:tc>
          <w:tcPr>
            <w:tcW w:w="8005" w:type="dxa"/>
            <w:vAlign w:val="center"/>
          </w:tcPr>
          <w:p w14:paraId="072E578E" w14:textId="77777777" w:rsidR="001F532A" w:rsidRPr="00314D76" w:rsidRDefault="001F532A" w:rsidP="00426512">
            <w:pPr>
              <w:tabs>
                <w:tab w:val="left" w:pos="1252"/>
              </w:tabs>
              <w:rPr>
                <w:rFonts w:ascii="Segoe UI Semilight" w:hAnsi="Segoe UI Semilight" w:cs="Segoe UI Semilight"/>
              </w:rPr>
            </w:pPr>
            <w:r w:rsidRPr="00314D76">
              <w:rPr>
                <w:rFonts w:ascii="Segoe UI Semilight" w:hAnsi="Segoe UI Semilight" w:cs="Segoe UI Semilight"/>
              </w:rPr>
              <w:lastRenderedPageBreak/>
              <w:t>Component</w:t>
            </w:r>
          </w:p>
        </w:tc>
        <w:tc>
          <w:tcPr>
            <w:tcW w:w="1602" w:type="dxa"/>
          </w:tcPr>
          <w:p w14:paraId="17E19C3F" w14:textId="77777777" w:rsidR="001F532A" w:rsidRPr="005C4503" w:rsidRDefault="001F532A" w:rsidP="00426512">
            <w:pPr>
              <w:tabs>
                <w:tab w:val="left" w:pos="1252"/>
              </w:tabs>
              <w:jc w:val="center"/>
              <w:rPr>
                <w:rFonts w:ascii="Segoe UI Semilight" w:hAnsi="Segoe UI Semilight" w:cs="Segoe UI Semilight"/>
                <w:sz w:val="20"/>
              </w:rPr>
            </w:pPr>
            <w:r w:rsidRPr="005C4503">
              <w:rPr>
                <w:rFonts w:ascii="Segoe UI Semilight" w:hAnsi="Segoe UI Semilight" w:cs="Segoe UI Semilight"/>
                <w:sz w:val="20"/>
              </w:rPr>
              <w:t>Maximum Points</w:t>
            </w:r>
          </w:p>
        </w:tc>
        <w:tc>
          <w:tcPr>
            <w:tcW w:w="1063" w:type="dxa"/>
          </w:tcPr>
          <w:p w14:paraId="4533DAD1" w14:textId="77777777" w:rsidR="001F532A" w:rsidRPr="005C4503" w:rsidRDefault="001F532A" w:rsidP="00426512">
            <w:pPr>
              <w:tabs>
                <w:tab w:val="left" w:pos="1252"/>
              </w:tabs>
              <w:jc w:val="center"/>
              <w:rPr>
                <w:rFonts w:ascii="Segoe UI Semilight" w:hAnsi="Segoe UI Semilight" w:cs="Segoe UI Semilight"/>
                <w:sz w:val="20"/>
              </w:rPr>
            </w:pPr>
            <w:r w:rsidRPr="005C4503">
              <w:rPr>
                <w:rFonts w:ascii="Segoe UI Semilight" w:hAnsi="Segoe UI Semilight" w:cs="Segoe UI Semilight"/>
                <w:sz w:val="20"/>
              </w:rPr>
              <w:t>Points Awarded</w:t>
            </w:r>
          </w:p>
        </w:tc>
      </w:tr>
      <w:tr w:rsidR="001F532A" w:rsidRPr="00314D76" w14:paraId="4FB439C4" w14:textId="77777777" w:rsidTr="00426512">
        <w:trPr>
          <w:trHeight w:val="341"/>
        </w:trPr>
        <w:tc>
          <w:tcPr>
            <w:tcW w:w="10670" w:type="dxa"/>
            <w:gridSpan w:val="3"/>
            <w:shd w:val="clear" w:color="auto" w:fill="BDCDC6"/>
          </w:tcPr>
          <w:p w14:paraId="4A19829A" w14:textId="77777777" w:rsidR="001F532A" w:rsidRPr="00314D76" w:rsidRDefault="001F532A" w:rsidP="00426512">
            <w:pPr>
              <w:tabs>
                <w:tab w:val="left" w:pos="1252"/>
              </w:tabs>
              <w:rPr>
                <w:rFonts w:ascii="Segoe UI Semilight" w:hAnsi="Segoe UI Semilight" w:cs="Segoe UI Semilight"/>
              </w:rPr>
            </w:pPr>
            <w:r w:rsidRPr="00314D76">
              <w:rPr>
                <w:rFonts w:ascii="Segoe UI Semilight" w:hAnsi="Segoe UI Semilight" w:cs="Segoe UI Semilight"/>
              </w:rPr>
              <w:t>Experience</w:t>
            </w:r>
          </w:p>
        </w:tc>
      </w:tr>
      <w:tr w:rsidR="001F532A" w:rsidRPr="00314D76" w14:paraId="1AD4915B" w14:textId="77777777" w:rsidTr="00426512">
        <w:trPr>
          <w:trHeight w:val="1215"/>
        </w:trPr>
        <w:tc>
          <w:tcPr>
            <w:tcW w:w="8005" w:type="dxa"/>
            <w:vAlign w:val="center"/>
          </w:tcPr>
          <w:p w14:paraId="5018FCA7"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 xml:space="preserve">Proposal demonstrates that the applicant is experienced in working with the target population and in providing housing </w:t>
            </w:r>
            <w:proofErr w:type="gramStart"/>
            <w:r w:rsidRPr="00314D76">
              <w:rPr>
                <w:rFonts w:ascii="Segoe UI Semilight" w:hAnsi="Segoe UI Semilight" w:cs="Segoe UI Semilight"/>
                <w:sz w:val="18"/>
                <w:szCs w:val="18"/>
              </w:rPr>
              <w:t>similar to</w:t>
            </w:r>
            <w:proofErr w:type="gramEnd"/>
            <w:r w:rsidRPr="00314D76">
              <w:rPr>
                <w:rFonts w:ascii="Segoe UI Semilight" w:hAnsi="Segoe UI Semilight" w:cs="Segoe UI Semilight"/>
                <w:sz w:val="18"/>
                <w:szCs w:val="18"/>
              </w:rPr>
              <w:t xml:space="preserve"> that proposed in the application. Application provides concrete examples showing experience and expertise in working with and addressing the target population’s housing and supportive service needs.</w:t>
            </w:r>
          </w:p>
        </w:tc>
        <w:tc>
          <w:tcPr>
            <w:tcW w:w="1602" w:type="dxa"/>
            <w:vAlign w:val="center"/>
          </w:tcPr>
          <w:p w14:paraId="69A17472"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15</w:t>
            </w:r>
          </w:p>
        </w:tc>
        <w:tc>
          <w:tcPr>
            <w:tcW w:w="1063" w:type="dxa"/>
            <w:vAlign w:val="center"/>
          </w:tcPr>
          <w:p w14:paraId="71FD3B30"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162E2185" w14:textId="77777777" w:rsidTr="00426512">
        <w:trPr>
          <w:trHeight w:val="1234"/>
        </w:trPr>
        <w:tc>
          <w:tcPr>
            <w:tcW w:w="8005" w:type="dxa"/>
            <w:vAlign w:val="center"/>
          </w:tcPr>
          <w:p w14:paraId="67D91FB5"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Proposal demonstrates that the applicant is experienced with effectively utilizing federal funds and/or other public funding. Application provides concrete examples showing experience in managing basic organization operations including capacity to submit required reports on existing grants, and financial accounting systems to ensure timely expenditures of grant funds.</w:t>
            </w:r>
          </w:p>
        </w:tc>
        <w:tc>
          <w:tcPr>
            <w:tcW w:w="1602" w:type="dxa"/>
            <w:vAlign w:val="center"/>
          </w:tcPr>
          <w:p w14:paraId="0FA23FD1"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10</w:t>
            </w:r>
          </w:p>
        </w:tc>
        <w:tc>
          <w:tcPr>
            <w:tcW w:w="1063" w:type="dxa"/>
            <w:vAlign w:val="center"/>
          </w:tcPr>
          <w:p w14:paraId="5E76FF54"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662D1BA8" w14:textId="77777777" w:rsidTr="00426512">
        <w:trPr>
          <w:trHeight w:val="341"/>
        </w:trPr>
        <w:tc>
          <w:tcPr>
            <w:tcW w:w="10670" w:type="dxa"/>
            <w:gridSpan w:val="3"/>
            <w:shd w:val="clear" w:color="auto" w:fill="BDCDC6"/>
            <w:vAlign w:val="center"/>
          </w:tcPr>
          <w:p w14:paraId="02C8A34B" w14:textId="77777777" w:rsidR="001F532A" w:rsidRPr="005C4503" w:rsidRDefault="001F532A" w:rsidP="00426512">
            <w:pPr>
              <w:tabs>
                <w:tab w:val="left" w:pos="1252"/>
              </w:tabs>
              <w:rPr>
                <w:rFonts w:ascii="Segoe UI Semilight" w:hAnsi="Segoe UI Semilight" w:cs="Segoe UI Semilight"/>
              </w:rPr>
            </w:pPr>
            <w:r w:rsidRPr="005C4503">
              <w:rPr>
                <w:rFonts w:ascii="Segoe UI Semilight" w:hAnsi="Segoe UI Semilight" w:cs="Segoe UI Semilight"/>
              </w:rPr>
              <w:t>Project Design and Activities</w:t>
            </w:r>
          </w:p>
        </w:tc>
      </w:tr>
      <w:tr w:rsidR="001F532A" w:rsidRPr="00314D76" w14:paraId="751995A0" w14:textId="77777777" w:rsidTr="00426512">
        <w:trPr>
          <w:trHeight w:val="816"/>
        </w:trPr>
        <w:tc>
          <w:tcPr>
            <w:tcW w:w="8005" w:type="dxa"/>
            <w:vAlign w:val="center"/>
          </w:tcPr>
          <w:p w14:paraId="6B8AEAB3"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Housing First – proposal indicates a clear commitment to a Housing First program design and includes required assurances related to screening and termination, and includes applicant’s experience operating or contributing to a Housing First program.</w:t>
            </w:r>
          </w:p>
        </w:tc>
        <w:tc>
          <w:tcPr>
            <w:tcW w:w="1602" w:type="dxa"/>
            <w:vAlign w:val="center"/>
          </w:tcPr>
          <w:p w14:paraId="4B5AD0BC"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10</w:t>
            </w:r>
          </w:p>
        </w:tc>
        <w:tc>
          <w:tcPr>
            <w:tcW w:w="1063" w:type="dxa"/>
            <w:vAlign w:val="center"/>
          </w:tcPr>
          <w:p w14:paraId="760691F0"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0503EEE4" w14:textId="77777777" w:rsidTr="00426512">
        <w:trPr>
          <w:trHeight w:val="816"/>
        </w:trPr>
        <w:tc>
          <w:tcPr>
            <w:tcW w:w="8005" w:type="dxa"/>
            <w:vAlign w:val="center"/>
          </w:tcPr>
          <w:p w14:paraId="718E1BA0"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 xml:space="preserve">Application </w:t>
            </w:r>
            <w:r>
              <w:rPr>
                <w:rFonts w:ascii="Segoe UI Semilight" w:hAnsi="Segoe UI Semilight" w:cs="Segoe UI Semilight"/>
                <w:sz w:val="18"/>
                <w:szCs w:val="18"/>
              </w:rPr>
              <w:t xml:space="preserve">clearly describes proposed activities and target population; </w:t>
            </w:r>
            <w:r w:rsidRPr="00314D76">
              <w:rPr>
                <w:rFonts w:ascii="Segoe UI Semilight" w:hAnsi="Segoe UI Semilight" w:cs="Segoe UI Semilight"/>
                <w:sz w:val="18"/>
                <w:szCs w:val="18"/>
              </w:rPr>
              <w:t>demonstrates the community’s need for the proposed project activities</w:t>
            </w:r>
            <w:r>
              <w:rPr>
                <w:rFonts w:ascii="Segoe UI Semilight" w:hAnsi="Segoe UI Semilight" w:cs="Segoe UI Semilight"/>
                <w:sz w:val="18"/>
                <w:szCs w:val="18"/>
              </w:rPr>
              <w:t>;</w:t>
            </w:r>
            <w:r w:rsidRPr="00314D76">
              <w:rPr>
                <w:rFonts w:ascii="Segoe UI Semilight" w:hAnsi="Segoe UI Semilight" w:cs="Segoe UI Semilight"/>
                <w:sz w:val="18"/>
                <w:szCs w:val="18"/>
              </w:rPr>
              <w:t xml:space="preserve"> and demonstrates an understanding of the needs of the clients to be served.</w:t>
            </w:r>
          </w:p>
        </w:tc>
        <w:tc>
          <w:tcPr>
            <w:tcW w:w="1602" w:type="dxa"/>
            <w:vAlign w:val="center"/>
          </w:tcPr>
          <w:p w14:paraId="73C6B6BE"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10</w:t>
            </w:r>
          </w:p>
        </w:tc>
        <w:tc>
          <w:tcPr>
            <w:tcW w:w="1063" w:type="dxa"/>
            <w:vAlign w:val="center"/>
          </w:tcPr>
          <w:p w14:paraId="295D8D56"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1961FC6D" w14:textId="77777777" w:rsidTr="00426512">
        <w:trPr>
          <w:trHeight w:val="816"/>
        </w:trPr>
        <w:tc>
          <w:tcPr>
            <w:tcW w:w="8005" w:type="dxa"/>
            <w:vAlign w:val="center"/>
          </w:tcPr>
          <w:p w14:paraId="02F061B8"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Application demonstrates that the type and location of the housing proposed will fit the needs of the clients to be served. If another entity is providing the housing or subsidy, a letter of commitment must be included with the proposal form.</w:t>
            </w:r>
          </w:p>
        </w:tc>
        <w:tc>
          <w:tcPr>
            <w:tcW w:w="1602" w:type="dxa"/>
            <w:vAlign w:val="center"/>
          </w:tcPr>
          <w:p w14:paraId="5AE18EDB"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5</w:t>
            </w:r>
          </w:p>
        </w:tc>
        <w:tc>
          <w:tcPr>
            <w:tcW w:w="1063" w:type="dxa"/>
            <w:vAlign w:val="center"/>
          </w:tcPr>
          <w:p w14:paraId="1A325E8D"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55835952" w14:textId="77777777" w:rsidTr="00426512">
        <w:trPr>
          <w:trHeight w:val="816"/>
        </w:trPr>
        <w:tc>
          <w:tcPr>
            <w:tcW w:w="8005" w:type="dxa"/>
            <w:vAlign w:val="center"/>
          </w:tcPr>
          <w:p w14:paraId="5F1D93B9"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Application demonstrates a clear plan to assist clients to rapidly secure and maintain housing that is safe, affordable, accessible, and meets their needs.</w:t>
            </w:r>
          </w:p>
        </w:tc>
        <w:tc>
          <w:tcPr>
            <w:tcW w:w="1602" w:type="dxa"/>
            <w:vAlign w:val="center"/>
          </w:tcPr>
          <w:p w14:paraId="0CB90DE8"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5</w:t>
            </w:r>
          </w:p>
        </w:tc>
        <w:tc>
          <w:tcPr>
            <w:tcW w:w="1063" w:type="dxa"/>
            <w:vAlign w:val="center"/>
          </w:tcPr>
          <w:p w14:paraId="32572DC3"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15C41C5A" w14:textId="77777777" w:rsidTr="00426512">
        <w:trPr>
          <w:trHeight w:val="573"/>
        </w:trPr>
        <w:tc>
          <w:tcPr>
            <w:tcW w:w="8005" w:type="dxa"/>
            <w:vAlign w:val="center"/>
          </w:tcPr>
          <w:p w14:paraId="2B068392"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Application clearly describes how clients will be assisted in obtaining mainstream benefits.</w:t>
            </w:r>
          </w:p>
        </w:tc>
        <w:tc>
          <w:tcPr>
            <w:tcW w:w="1602" w:type="dxa"/>
            <w:vAlign w:val="center"/>
          </w:tcPr>
          <w:p w14:paraId="33F23748"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5</w:t>
            </w:r>
          </w:p>
        </w:tc>
        <w:tc>
          <w:tcPr>
            <w:tcW w:w="1063" w:type="dxa"/>
            <w:vAlign w:val="center"/>
          </w:tcPr>
          <w:p w14:paraId="6E3F8451"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4FBB00CA" w14:textId="77777777" w:rsidTr="00426512">
        <w:trPr>
          <w:trHeight w:val="573"/>
        </w:trPr>
        <w:tc>
          <w:tcPr>
            <w:tcW w:w="8005" w:type="dxa"/>
            <w:vAlign w:val="center"/>
          </w:tcPr>
          <w:p w14:paraId="1F80652A"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Application clearly describes how clients will be assisted to increase employment and/or income.</w:t>
            </w:r>
          </w:p>
        </w:tc>
        <w:tc>
          <w:tcPr>
            <w:tcW w:w="1602" w:type="dxa"/>
            <w:vAlign w:val="center"/>
          </w:tcPr>
          <w:p w14:paraId="1BB5C624"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5</w:t>
            </w:r>
          </w:p>
        </w:tc>
        <w:tc>
          <w:tcPr>
            <w:tcW w:w="1063" w:type="dxa"/>
            <w:vAlign w:val="center"/>
          </w:tcPr>
          <w:p w14:paraId="277F0A4D"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5D425FC9" w14:textId="77777777" w:rsidTr="00426512">
        <w:trPr>
          <w:trHeight w:val="573"/>
        </w:trPr>
        <w:tc>
          <w:tcPr>
            <w:tcW w:w="8005" w:type="dxa"/>
            <w:vAlign w:val="center"/>
          </w:tcPr>
          <w:p w14:paraId="541A36E6"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Application clearly describes the types of supportive services that will be offered to clients</w:t>
            </w:r>
            <w:r>
              <w:rPr>
                <w:rFonts w:ascii="Segoe UI Semilight" w:hAnsi="Segoe UI Semilight" w:cs="Segoe UI Semilight"/>
                <w:sz w:val="18"/>
                <w:szCs w:val="18"/>
              </w:rPr>
              <w:t xml:space="preserve">, including the role of project staff and </w:t>
            </w:r>
            <w:r w:rsidRPr="00314D76">
              <w:rPr>
                <w:rFonts w:ascii="Segoe UI Semilight" w:hAnsi="Segoe UI Semilight" w:cs="Segoe UI Semilight"/>
                <w:sz w:val="18"/>
                <w:szCs w:val="18"/>
              </w:rPr>
              <w:t xml:space="preserve">coordination with other providers, to maximize positive outcomes for clients. </w:t>
            </w:r>
          </w:p>
        </w:tc>
        <w:tc>
          <w:tcPr>
            <w:tcW w:w="1602" w:type="dxa"/>
            <w:vAlign w:val="center"/>
          </w:tcPr>
          <w:p w14:paraId="0CB8F684"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5</w:t>
            </w:r>
          </w:p>
        </w:tc>
        <w:tc>
          <w:tcPr>
            <w:tcW w:w="1063" w:type="dxa"/>
            <w:vAlign w:val="center"/>
          </w:tcPr>
          <w:p w14:paraId="2ED5DB14"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3490C7DC" w14:textId="77777777" w:rsidTr="00426512">
        <w:trPr>
          <w:trHeight w:val="573"/>
        </w:trPr>
        <w:tc>
          <w:tcPr>
            <w:tcW w:w="8005" w:type="dxa"/>
            <w:vAlign w:val="center"/>
          </w:tcPr>
          <w:p w14:paraId="566193D6" w14:textId="5B46F49A"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 xml:space="preserve">Proposal describes client outcome goals </w:t>
            </w:r>
            <w:r w:rsidR="008F27D5">
              <w:rPr>
                <w:rFonts w:ascii="Segoe UI Semilight" w:hAnsi="Segoe UI Semilight" w:cs="Segoe UI Semilight"/>
                <w:sz w:val="18"/>
                <w:szCs w:val="18"/>
              </w:rPr>
              <w:t xml:space="preserve">that </w:t>
            </w:r>
            <w:r w:rsidRPr="00314D76">
              <w:rPr>
                <w:rFonts w:ascii="Segoe UI Semilight" w:hAnsi="Segoe UI Semilight" w:cs="Segoe UI Semilight"/>
                <w:sz w:val="18"/>
                <w:szCs w:val="18"/>
              </w:rPr>
              <w:t>will improve the CoC’s progress toward meeting Federal Strategic Plan goals and improving system-level performance.</w:t>
            </w:r>
          </w:p>
        </w:tc>
        <w:tc>
          <w:tcPr>
            <w:tcW w:w="1602" w:type="dxa"/>
            <w:vAlign w:val="center"/>
          </w:tcPr>
          <w:p w14:paraId="78714F35"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5</w:t>
            </w:r>
          </w:p>
        </w:tc>
        <w:tc>
          <w:tcPr>
            <w:tcW w:w="1063" w:type="dxa"/>
            <w:vAlign w:val="center"/>
          </w:tcPr>
          <w:p w14:paraId="2DF8959F"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66333BA0" w14:textId="77777777" w:rsidTr="00426512">
        <w:trPr>
          <w:trHeight w:val="322"/>
        </w:trPr>
        <w:tc>
          <w:tcPr>
            <w:tcW w:w="10670" w:type="dxa"/>
            <w:gridSpan w:val="3"/>
            <w:shd w:val="clear" w:color="auto" w:fill="BDCDC6"/>
            <w:vAlign w:val="center"/>
          </w:tcPr>
          <w:p w14:paraId="31500742" w14:textId="77777777" w:rsidR="001F532A" w:rsidRPr="00314D76" w:rsidRDefault="001F532A" w:rsidP="00426512">
            <w:pPr>
              <w:tabs>
                <w:tab w:val="left" w:pos="1252"/>
              </w:tabs>
              <w:rPr>
                <w:rFonts w:ascii="Segoe UI Semilight" w:hAnsi="Segoe UI Semilight" w:cs="Segoe UI Semilight"/>
              </w:rPr>
            </w:pPr>
            <w:r w:rsidRPr="00314D76">
              <w:rPr>
                <w:rFonts w:ascii="Segoe UI Semilight" w:hAnsi="Segoe UI Semilight" w:cs="Segoe UI Semilight"/>
                <w:szCs w:val="18"/>
              </w:rPr>
              <w:t>Financial</w:t>
            </w:r>
          </w:p>
        </w:tc>
      </w:tr>
      <w:tr w:rsidR="001F532A" w:rsidRPr="00314D76" w14:paraId="3E8AC762" w14:textId="77777777" w:rsidTr="00426512">
        <w:trPr>
          <w:trHeight w:val="607"/>
        </w:trPr>
        <w:tc>
          <w:tcPr>
            <w:tcW w:w="8005" w:type="dxa"/>
            <w:vAlign w:val="center"/>
          </w:tcPr>
          <w:p w14:paraId="5683625C"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Budget request is reasonable and appropriate, items align with project activities; and costs are within funding guidelines.</w:t>
            </w:r>
          </w:p>
        </w:tc>
        <w:tc>
          <w:tcPr>
            <w:tcW w:w="1602" w:type="dxa"/>
            <w:vAlign w:val="center"/>
          </w:tcPr>
          <w:p w14:paraId="09613938"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15</w:t>
            </w:r>
          </w:p>
        </w:tc>
        <w:tc>
          <w:tcPr>
            <w:tcW w:w="1063" w:type="dxa"/>
            <w:vAlign w:val="center"/>
          </w:tcPr>
          <w:p w14:paraId="71DCCBFE"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5CD8FB64" w14:textId="77777777" w:rsidTr="00426512">
        <w:trPr>
          <w:trHeight w:val="485"/>
        </w:trPr>
        <w:tc>
          <w:tcPr>
            <w:tcW w:w="8005" w:type="dxa"/>
            <w:vAlign w:val="center"/>
          </w:tcPr>
          <w:p w14:paraId="6D0FDB08"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Match amount is documented and meets requirements.</w:t>
            </w:r>
          </w:p>
        </w:tc>
        <w:tc>
          <w:tcPr>
            <w:tcW w:w="1602" w:type="dxa"/>
            <w:vAlign w:val="center"/>
          </w:tcPr>
          <w:p w14:paraId="1452B958"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5</w:t>
            </w:r>
          </w:p>
        </w:tc>
        <w:tc>
          <w:tcPr>
            <w:tcW w:w="1063" w:type="dxa"/>
            <w:vAlign w:val="center"/>
          </w:tcPr>
          <w:p w14:paraId="449D2D20" w14:textId="77777777" w:rsidR="001F532A" w:rsidRPr="00314D76" w:rsidRDefault="001F532A" w:rsidP="00426512">
            <w:pPr>
              <w:tabs>
                <w:tab w:val="left" w:pos="1252"/>
              </w:tabs>
              <w:jc w:val="center"/>
              <w:rPr>
                <w:rFonts w:ascii="Segoe UI Semilight" w:hAnsi="Segoe UI Semilight" w:cs="Segoe UI Semilight"/>
              </w:rPr>
            </w:pPr>
          </w:p>
        </w:tc>
      </w:tr>
      <w:tr w:rsidR="00223B01" w:rsidRPr="00314D76" w14:paraId="5E7B70CB" w14:textId="77777777" w:rsidTr="00CC1868">
        <w:trPr>
          <w:trHeight w:val="317"/>
        </w:trPr>
        <w:tc>
          <w:tcPr>
            <w:tcW w:w="8005" w:type="dxa"/>
            <w:shd w:val="clear" w:color="auto" w:fill="BDCDC6"/>
            <w:vAlign w:val="center"/>
          </w:tcPr>
          <w:p w14:paraId="0B311235" w14:textId="613E9C5C" w:rsidR="00223B01" w:rsidRPr="00314D76" w:rsidRDefault="00223B01" w:rsidP="00223B01">
            <w:pPr>
              <w:tabs>
                <w:tab w:val="left" w:pos="1252"/>
              </w:tabs>
              <w:rPr>
                <w:rFonts w:ascii="Segoe UI Semilight" w:hAnsi="Segoe UI Semilight" w:cs="Segoe UI Semilight"/>
                <w:szCs w:val="18"/>
              </w:rPr>
            </w:pPr>
            <w:r w:rsidRPr="00992150">
              <w:rPr>
                <w:rFonts w:ascii="Segoe UI Semilight" w:hAnsi="Segoe UI Semilight" w:cs="Segoe UI Semilight"/>
                <w:sz w:val="20"/>
                <w:szCs w:val="18"/>
              </w:rPr>
              <w:t>Timeliness</w:t>
            </w:r>
          </w:p>
        </w:tc>
        <w:tc>
          <w:tcPr>
            <w:tcW w:w="1602" w:type="dxa"/>
            <w:shd w:val="clear" w:color="auto" w:fill="BDCDC6"/>
            <w:vAlign w:val="center"/>
          </w:tcPr>
          <w:p w14:paraId="74943DCA" w14:textId="77777777" w:rsidR="00223B01" w:rsidRDefault="00223B01" w:rsidP="00223B01">
            <w:pPr>
              <w:tabs>
                <w:tab w:val="left" w:pos="1252"/>
              </w:tabs>
              <w:jc w:val="center"/>
              <w:rPr>
                <w:rFonts w:ascii="Segoe UI Semilight" w:hAnsi="Segoe UI Semilight" w:cs="Segoe UI Semilight"/>
              </w:rPr>
            </w:pPr>
          </w:p>
        </w:tc>
        <w:tc>
          <w:tcPr>
            <w:tcW w:w="1063" w:type="dxa"/>
            <w:shd w:val="clear" w:color="auto" w:fill="BDCDC6"/>
            <w:vAlign w:val="center"/>
          </w:tcPr>
          <w:p w14:paraId="7613539C" w14:textId="77777777" w:rsidR="00223B01" w:rsidRPr="00314D76" w:rsidRDefault="00223B01" w:rsidP="00223B01">
            <w:pPr>
              <w:tabs>
                <w:tab w:val="left" w:pos="1252"/>
              </w:tabs>
              <w:jc w:val="center"/>
              <w:rPr>
                <w:rFonts w:ascii="Segoe UI Semilight" w:hAnsi="Segoe UI Semilight" w:cs="Segoe UI Semilight"/>
              </w:rPr>
            </w:pPr>
          </w:p>
        </w:tc>
      </w:tr>
      <w:tr w:rsidR="00223B01" w:rsidRPr="00314D76" w14:paraId="6CA28F1F" w14:textId="77777777" w:rsidTr="00426512">
        <w:trPr>
          <w:trHeight w:val="607"/>
        </w:trPr>
        <w:tc>
          <w:tcPr>
            <w:tcW w:w="8005" w:type="dxa"/>
          </w:tcPr>
          <w:p w14:paraId="40A315F4" w14:textId="61C012B0" w:rsidR="00223B01" w:rsidRPr="00314D76" w:rsidRDefault="00223B01" w:rsidP="00223B01">
            <w:pPr>
              <w:tabs>
                <w:tab w:val="left" w:pos="1252"/>
              </w:tabs>
              <w:rPr>
                <w:rFonts w:ascii="Segoe UI Semilight" w:hAnsi="Segoe UI Semilight" w:cs="Segoe UI Semilight"/>
                <w:sz w:val="18"/>
                <w:szCs w:val="18"/>
              </w:rPr>
            </w:pPr>
            <w:r w:rsidRPr="00992150">
              <w:rPr>
                <w:rFonts w:ascii="Segoe UI Semilight" w:hAnsi="Segoe UI Semilight" w:cs="Segoe UI Semilight"/>
                <w:sz w:val="18"/>
                <w:szCs w:val="18"/>
              </w:rPr>
              <w:t>Application clearly describes a plan for rapid implementation of the project, including a schedule of proposed activities for 60 days, 120 days, and 180 days after grant award.</w:t>
            </w:r>
          </w:p>
        </w:tc>
        <w:tc>
          <w:tcPr>
            <w:tcW w:w="1602" w:type="dxa"/>
            <w:vAlign w:val="center"/>
          </w:tcPr>
          <w:p w14:paraId="4B8E154B" w14:textId="48A1BC50" w:rsidR="00223B01" w:rsidRPr="00314D76" w:rsidRDefault="00223B01" w:rsidP="00223B01">
            <w:pPr>
              <w:tabs>
                <w:tab w:val="left" w:pos="1252"/>
              </w:tabs>
              <w:jc w:val="center"/>
              <w:rPr>
                <w:rFonts w:ascii="Segoe UI Semilight" w:hAnsi="Segoe UI Semilight" w:cs="Segoe UI Semilight"/>
              </w:rPr>
            </w:pPr>
            <w:r w:rsidRPr="00992150">
              <w:rPr>
                <w:rFonts w:ascii="Segoe UI Semilight" w:hAnsi="Segoe UI Semilight" w:cs="Segoe UI Semilight"/>
                <w:sz w:val="18"/>
              </w:rPr>
              <w:t>5</w:t>
            </w:r>
          </w:p>
        </w:tc>
        <w:tc>
          <w:tcPr>
            <w:tcW w:w="1063" w:type="dxa"/>
            <w:vAlign w:val="center"/>
          </w:tcPr>
          <w:p w14:paraId="24D3CE6A" w14:textId="77777777" w:rsidR="00223B01" w:rsidRPr="00314D76" w:rsidRDefault="00223B01" w:rsidP="00223B01">
            <w:pPr>
              <w:tabs>
                <w:tab w:val="left" w:pos="1252"/>
              </w:tabs>
              <w:jc w:val="center"/>
              <w:rPr>
                <w:rFonts w:ascii="Segoe UI Semilight" w:hAnsi="Segoe UI Semilight" w:cs="Segoe UI Semilight"/>
              </w:rPr>
            </w:pPr>
          </w:p>
        </w:tc>
      </w:tr>
      <w:tr w:rsidR="00223B01" w:rsidRPr="00314D76" w14:paraId="5AD1D561" w14:textId="77777777" w:rsidTr="007E33EB">
        <w:trPr>
          <w:trHeight w:val="353"/>
        </w:trPr>
        <w:tc>
          <w:tcPr>
            <w:tcW w:w="8005" w:type="dxa"/>
            <w:shd w:val="clear" w:color="auto" w:fill="BDCDC6"/>
            <w:vAlign w:val="center"/>
          </w:tcPr>
          <w:p w14:paraId="33599791" w14:textId="58CCC68B" w:rsidR="00223B01" w:rsidRPr="00314D76" w:rsidRDefault="00223B01" w:rsidP="00223B01">
            <w:pPr>
              <w:tabs>
                <w:tab w:val="left" w:pos="1252"/>
              </w:tabs>
              <w:rPr>
                <w:rFonts w:ascii="Segoe UI Semilight" w:hAnsi="Segoe UI Semilight" w:cs="Segoe UI Semilight"/>
                <w:sz w:val="18"/>
                <w:szCs w:val="18"/>
              </w:rPr>
            </w:pPr>
            <w:r>
              <w:rPr>
                <w:rFonts w:ascii="Segoe UI Semilight" w:hAnsi="Segoe UI Semilight" w:cs="Segoe UI Semilight"/>
                <w:sz w:val="20"/>
                <w:szCs w:val="18"/>
              </w:rPr>
              <w:t>Bonus Points</w:t>
            </w:r>
          </w:p>
        </w:tc>
        <w:tc>
          <w:tcPr>
            <w:tcW w:w="1602" w:type="dxa"/>
            <w:shd w:val="clear" w:color="auto" w:fill="BDCDC6"/>
            <w:vAlign w:val="center"/>
          </w:tcPr>
          <w:p w14:paraId="0F186088" w14:textId="42E997B1" w:rsidR="00223B01" w:rsidRPr="00314D76" w:rsidRDefault="00223B01" w:rsidP="00223B01">
            <w:pPr>
              <w:tabs>
                <w:tab w:val="left" w:pos="1252"/>
              </w:tabs>
              <w:jc w:val="center"/>
              <w:rPr>
                <w:rFonts w:ascii="Segoe UI Semilight" w:hAnsi="Segoe UI Semilight" w:cs="Segoe UI Semilight"/>
              </w:rPr>
            </w:pPr>
          </w:p>
        </w:tc>
        <w:tc>
          <w:tcPr>
            <w:tcW w:w="1063" w:type="dxa"/>
            <w:shd w:val="clear" w:color="auto" w:fill="BDCDC6"/>
            <w:vAlign w:val="center"/>
          </w:tcPr>
          <w:p w14:paraId="353C067E" w14:textId="77777777" w:rsidR="00223B01" w:rsidRPr="00314D76" w:rsidRDefault="00223B01" w:rsidP="00223B01">
            <w:pPr>
              <w:tabs>
                <w:tab w:val="left" w:pos="1252"/>
              </w:tabs>
              <w:jc w:val="center"/>
              <w:rPr>
                <w:rFonts w:ascii="Segoe UI Semilight" w:hAnsi="Segoe UI Semilight" w:cs="Segoe UI Semilight"/>
              </w:rPr>
            </w:pPr>
          </w:p>
        </w:tc>
      </w:tr>
      <w:tr w:rsidR="00223B01" w:rsidRPr="00314D76" w14:paraId="382549B6" w14:textId="77777777" w:rsidTr="007E33EB">
        <w:trPr>
          <w:trHeight w:val="539"/>
        </w:trPr>
        <w:tc>
          <w:tcPr>
            <w:tcW w:w="8005" w:type="dxa"/>
            <w:shd w:val="clear" w:color="auto" w:fill="auto"/>
            <w:vAlign w:val="center"/>
          </w:tcPr>
          <w:p w14:paraId="69BF622E" w14:textId="01F7EBC8" w:rsidR="00223B01" w:rsidRPr="004D6702" w:rsidRDefault="00223B01" w:rsidP="00223B01">
            <w:pPr>
              <w:tabs>
                <w:tab w:val="left" w:pos="1252"/>
              </w:tabs>
              <w:rPr>
                <w:rFonts w:ascii="Segoe UI Semilight" w:hAnsi="Segoe UI Semilight" w:cs="Segoe UI Semilight"/>
                <w:sz w:val="18"/>
                <w:szCs w:val="18"/>
              </w:rPr>
            </w:pPr>
            <w:r w:rsidRPr="004D6702">
              <w:rPr>
                <w:rFonts w:ascii="Segoe UI Semilight" w:hAnsi="Segoe UI Semilight" w:cs="Segoe UI Semilight"/>
                <w:sz w:val="18"/>
                <w:szCs w:val="18"/>
              </w:rPr>
              <w:t>Up to 10 points for applications that include letters of commitment for housing (5</w:t>
            </w:r>
            <w:r w:rsidR="00800183">
              <w:rPr>
                <w:rFonts w:ascii="Segoe UI Semilight" w:hAnsi="Segoe UI Semilight" w:cs="Segoe UI Semilight"/>
                <w:sz w:val="18"/>
                <w:szCs w:val="18"/>
              </w:rPr>
              <w:t xml:space="preserve"> points</w:t>
            </w:r>
            <w:r w:rsidRPr="004D6702">
              <w:rPr>
                <w:rFonts w:ascii="Segoe UI Semilight" w:hAnsi="Segoe UI Semilight" w:cs="Segoe UI Semilight"/>
                <w:sz w:val="18"/>
                <w:szCs w:val="18"/>
              </w:rPr>
              <w:t>) and healthcare (5</w:t>
            </w:r>
            <w:r w:rsidR="00800183">
              <w:rPr>
                <w:rFonts w:ascii="Segoe UI Semilight" w:hAnsi="Segoe UI Semilight" w:cs="Segoe UI Semilight"/>
                <w:sz w:val="18"/>
                <w:szCs w:val="18"/>
              </w:rPr>
              <w:t xml:space="preserve"> points</w:t>
            </w:r>
            <w:r w:rsidRPr="004D6702">
              <w:rPr>
                <w:rFonts w:ascii="Segoe UI Semilight" w:hAnsi="Segoe UI Semilight" w:cs="Segoe UI Semilight"/>
                <w:sz w:val="18"/>
                <w:szCs w:val="18"/>
              </w:rPr>
              <w:t>) funding to support proposed project.</w:t>
            </w:r>
          </w:p>
        </w:tc>
        <w:tc>
          <w:tcPr>
            <w:tcW w:w="1602" w:type="dxa"/>
            <w:shd w:val="clear" w:color="auto" w:fill="auto"/>
            <w:vAlign w:val="center"/>
          </w:tcPr>
          <w:p w14:paraId="6E266429" w14:textId="7D0C24E5" w:rsidR="00223B01" w:rsidRPr="00314D76" w:rsidRDefault="00223B01" w:rsidP="00223B01">
            <w:pPr>
              <w:tabs>
                <w:tab w:val="left" w:pos="1252"/>
              </w:tabs>
              <w:jc w:val="center"/>
              <w:rPr>
                <w:rFonts w:ascii="Segoe UI Semilight" w:hAnsi="Segoe UI Semilight" w:cs="Segoe UI Semilight"/>
              </w:rPr>
            </w:pPr>
            <w:r>
              <w:rPr>
                <w:rFonts w:ascii="Segoe UI Semilight" w:hAnsi="Segoe UI Semilight" w:cs="Segoe UI Semilight"/>
                <w:sz w:val="18"/>
              </w:rPr>
              <w:t>10</w:t>
            </w:r>
          </w:p>
        </w:tc>
        <w:tc>
          <w:tcPr>
            <w:tcW w:w="1063" w:type="dxa"/>
            <w:shd w:val="clear" w:color="auto" w:fill="auto"/>
            <w:vAlign w:val="center"/>
          </w:tcPr>
          <w:p w14:paraId="51DD76D9" w14:textId="77777777" w:rsidR="00223B01" w:rsidRPr="00314D76" w:rsidRDefault="00223B01" w:rsidP="00223B01">
            <w:pPr>
              <w:tabs>
                <w:tab w:val="left" w:pos="1252"/>
              </w:tabs>
              <w:jc w:val="center"/>
              <w:rPr>
                <w:rFonts w:ascii="Segoe UI Semilight" w:hAnsi="Segoe UI Semilight" w:cs="Segoe UI Semilight"/>
              </w:rPr>
            </w:pPr>
          </w:p>
        </w:tc>
      </w:tr>
      <w:tr w:rsidR="00223B01" w:rsidRPr="00314D76" w14:paraId="13814C9B" w14:textId="77777777" w:rsidTr="007E33EB">
        <w:trPr>
          <w:trHeight w:val="362"/>
        </w:trPr>
        <w:tc>
          <w:tcPr>
            <w:tcW w:w="8005" w:type="dxa"/>
            <w:shd w:val="clear" w:color="auto" w:fill="BDCDC6"/>
            <w:vAlign w:val="center"/>
          </w:tcPr>
          <w:p w14:paraId="02C523DA" w14:textId="626497CB" w:rsidR="00223B01" w:rsidRDefault="00223B01" w:rsidP="00223B01">
            <w:pPr>
              <w:tabs>
                <w:tab w:val="left" w:pos="1252"/>
              </w:tabs>
              <w:rPr>
                <w:rFonts w:ascii="Segoe UI Semilight" w:hAnsi="Segoe UI Semilight" w:cs="Segoe UI Semilight"/>
                <w:sz w:val="20"/>
                <w:szCs w:val="18"/>
              </w:rPr>
            </w:pPr>
            <w:r w:rsidRPr="00992150">
              <w:rPr>
                <w:rFonts w:ascii="Segoe UI Semilight" w:hAnsi="Segoe UI Semilight" w:cs="Segoe UI Semilight"/>
                <w:sz w:val="20"/>
                <w:szCs w:val="18"/>
              </w:rPr>
              <w:t>Total</w:t>
            </w:r>
          </w:p>
        </w:tc>
        <w:tc>
          <w:tcPr>
            <w:tcW w:w="1602" w:type="dxa"/>
            <w:shd w:val="clear" w:color="auto" w:fill="BDCDC6"/>
            <w:vAlign w:val="center"/>
          </w:tcPr>
          <w:p w14:paraId="5FFD2448" w14:textId="48203D82" w:rsidR="00223B01" w:rsidRDefault="00223B01" w:rsidP="00223B01">
            <w:pPr>
              <w:tabs>
                <w:tab w:val="left" w:pos="1252"/>
              </w:tabs>
              <w:jc w:val="center"/>
              <w:rPr>
                <w:rFonts w:ascii="Segoe UI Semilight" w:hAnsi="Segoe UI Semilight" w:cs="Segoe UI Semilight"/>
                <w:sz w:val="18"/>
              </w:rPr>
            </w:pPr>
            <w:r w:rsidRPr="00992150">
              <w:rPr>
                <w:rFonts w:ascii="Segoe UI Semilight" w:hAnsi="Segoe UI Semilight" w:cs="Segoe UI Semilight"/>
                <w:sz w:val="18"/>
              </w:rPr>
              <w:t>1</w:t>
            </w:r>
            <w:r>
              <w:rPr>
                <w:rFonts w:ascii="Segoe UI Semilight" w:hAnsi="Segoe UI Semilight" w:cs="Segoe UI Semilight"/>
                <w:sz w:val="18"/>
              </w:rPr>
              <w:t>10</w:t>
            </w:r>
          </w:p>
        </w:tc>
        <w:tc>
          <w:tcPr>
            <w:tcW w:w="1063" w:type="dxa"/>
            <w:shd w:val="clear" w:color="auto" w:fill="BDCDC6"/>
            <w:vAlign w:val="center"/>
          </w:tcPr>
          <w:p w14:paraId="0D65BFF2" w14:textId="77777777" w:rsidR="00223B01" w:rsidRPr="00314D76" w:rsidRDefault="00223B01" w:rsidP="00223B01">
            <w:pPr>
              <w:tabs>
                <w:tab w:val="left" w:pos="1252"/>
              </w:tabs>
              <w:jc w:val="center"/>
              <w:rPr>
                <w:rFonts w:ascii="Segoe UI Semilight" w:hAnsi="Segoe UI Semilight" w:cs="Segoe UI Semilight"/>
              </w:rPr>
            </w:pPr>
          </w:p>
        </w:tc>
      </w:tr>
    </w:tbl>
    <w:p w14:paraId="08B3DCEC" w14:textId="77777777" w:rsidR="001F532A" w:rsidRPr="00EF6CE4" w:rsidRDefault="001F532A" w:rsidP="001F532A">
      <w:pPr>
        <w:sectPr w:rsidR="001F532A" w:rsidRPr="00EF6CE4" w:rsidSect="00426512">
          <w:headerReference w:type="default" r:id="rId31"/>
          <w:pgSz w:w="12240" w:h="15840"/>
          <w:pgMar w:top="1482" w:right="720" w:bottom="720" w:left="720" w:header="720" w:footer="720" w:gutter="0"/>
          <w:cols w:space="720"/>
          <w:docGrid w:linePitch="360"/>
        </w:sectPr>
      </w:pPr>
    </w:p>
    <w:p w14:paraId="772F0D3E" w14:textId="77777777" w:rsidR="001F532A" w:rsidRDefault="001F532A" w:rsidP="001F532A">
      <w:pPr>
        <w:rPr>
          <w:b/>
        </w:rPr>
      </w:pPr>
      <w:r>
        <w:rPr>
          <w:b/>
        </w:rPr>
        <w:lastRenderedPageBreak/>
        <w:t>DEFINITIONS</w:t>
      </w:r>
    </w:p>
    <w:p w14:paraId="631BF69D" w14:textId="77777777" w:rsidR="001F532A" w:rsidRPr="002A5CDB" w:rsidRDefault="001F532A" w:rsidP="001F532A">
      <w:pPr>
        <w:spacing w:before="120"/>
        <w:rPr>
          <w:sz w:val="20"/>
          <w:szCs w:val="21"/>
        </w:rPr>
      </w:pPr>
      <w:r w:rsidRPr="002A5CDB">
        <w:rPr>
          <w:b/>
          <w:sz w:val="20"/>
          <w:szCs w:val="21"/>
        </w:rPr>
        <w:t>Chronically homeless</w:t>
      </w:r>
      <w:r w:rsidRPr="002A5CDB">
        <w:rPr>
          <w:sz w:val="20"/>
          <w:szCs w:val="21"/>
        </w:rPr>
        <w:t>: (1) A “homeless individual with a disability” as defined in section 401(9) of the McKinney-Vento Homeless Assistance Act who:(i) lives in a place not meant for human habitation, a safe haven, or in an emergency shelter; and (ii) Has been homeless and living or residing in a place not meant for human habitation, a safe haven, or in an emergency shelter continuously for at least 12 months or on at least 4 separate occasions in the last 3 years, as long as the combined occasions equal at least 12 months and each break in homelessness separating the occasions included at least 7 consecutive nights of not living as described in paragraph 1(i). Stays in institutional care facilities for fewer than 90 days will not constitute as a break in homelessness, but rather such stays are included in the 12-month total, as long as the individual was living or residing in a place not meant for human habitation, a safe haven, or an emergency shelter immediately before entering the institutional care facility; (2) An individual who has been residing in an institutional care facility, including a jail, substance abuse or mental health treatment facility, hospital, or other similar facility, for fewer than 90 days and met all of the criteria in paragraph (1) of this definition, before entering that facility; or (3) A family with an adult head of household (or if there is no adult in the family, a minor head of household) who meets all of the criteria in paragraph (1) or (2) of this definition, including a family whose composition has fluctuated while the head of household has been homeless.</w:t>
      </w:r>
    </w:p>
    <w:p w14:paraId="42D0BEE0" w14:textId="77777777" w:rsidR="001F532A" w:rsidRPr="002A5CDB" w:rsidRDefault="001F532A" w:rsidP="001F532A">
      <w:pPr>
        <w:rPr>
          <w:sz w:val="20"/>
          <w:szCs w:val="21"/>
        </w:rPr>
      </w:pPr>
    </w:p>
    <w:p w14:paraId="5D37690C" w14:textId="77777777" w:rsidR="001F532A" w:rsidRPr="002A5CDB" w:rsidRDefault="001F532A" w:rsidP="001F532A">
      <w:pPr>
        <w:rPr>
          <w:sz w:val="20"/>
          <w:szCs w:val="21"/>
        </w:rPr>
      </w:pPr>
      <w:r w:rsidRPr="002A5CDB">
        <w:rPr>
          <w:b/>
          <w:sz w:val="20"/>
          <w:szCs w:val="21"/>
        </w:rPr>
        <w:t>Collaborative Applicant</w:t>
      </w:r>
      <w:r w:rsidRPr="002A5CDB">
        <w:rPr>
          <w:sz w:val="20"/>
          <w:szCs w:val="21"/>
        </w:rPr>
        <w:t xml:space="preserve"> means the eligible applicant that has been designated by the Continuum of Care to apply for a grant for Continuum of Care planning funds on behalf of the Continuum. The Cambridge Department of Human Service Programs (DHSP) is the Collaborative Applicant for the Cambridge CoC. </w:t>
      </w:r>
      <w:r w:rsidRPr="002A5CDB">
        <w:rPr>
          <w:sz w:val="20"/>
          <w:szCs w:val="21"/>
        </w:rPr>
        <w:cr/>
      </w:r>
    </w:p>
    <w:p w14:paraId="31C5CAC0" w14:textId="77777777" w:rsidR="001F532A" w:rsidRPr="002A5CDB" w:rsidRDefault="001F532A" w:rsidP="001F532A">
      <w:pPr>
        <w:rPr>
          <w:sz w:val="20"/>
          <w:szCs w:val="21"/>
        </w:rPr>
      </w:pPr>
      <w:r w:rsidRPr="002A5CDB">
        <w:rPr>
          <w:b/>
          <w:sz w:val="20"/>
          <w:szCs w:val="21"/>
        </w:rPr>
        <w:t xml:space="preserve">Coordinated assessment system </w:t>
      </w:r>
      <w:r w:rsidRPr="002A5CDB">
        <w:rPr>
          <w:sz w:val="20"/>
          <w:szCs w:val="21"/>
        </w:rPr>
        <w:t>means a centralized or coordinated process designed to coordinate program participant intake assessment and provision of referrals. A centralized or coordinated assessment system covers the geographic area, is easily accessed by individuals and families seeking housing or services, is well advertised, and includes a comprehensive and standardized assessment tool.</w:t>
      </w:r>
    </w:p>
    <w:p w14:paraId="0BFFF5FB" w14:textId="77777777" w:rsidR="001F532A" w:rsidRPr="00B00AD6" w:rsidRDefault="001F532A" w:rsidP="001F532A">
      <w:pPr>
        <w:rPr>
          <w:b/>
          <w:sz w:val="21"/>
          <w:szCs w:val="21"/>
        </w:rPr>
      </w:pPr>
    </w:p>
    <w:p w14:paraId="758C4392" w14:textId="76DF021A" w:rsidR="001F532A" w:rsidRDefault="001F532A" w:rsidP="001F532A">
      <w:pPr>
        <w:spacing w:after="120"/>
        <w:rPr>
          <w:sz w:val="20"/>
          <w:szCs w:val="20"/>
        </w:rPr>
      </w:pPr>
      <w:proofErr w:type="spellStart"/>
      <w:r w:rsidRPr="002A5CDB">
        <w:rPr>
          <w:b/>
          <w:sz w:val="20"/>
          <w:szCs w:val="20"/>
        </w:rPr>
        <w:t>DedicatedPLUS</w:t>
      </w:r>
      <w:proofErr w:type="spellEnd"/>
      <w:r w:rsidRPr="002A5CDB">
        <w:rPr>
          <w:b/>
          <w:sz w:val="20"/>
          <w:szCs w:val="20"/>
        </w:rPr>
        <w:t xml:space="preserve"> </w:t>
      </w:r>
      <w:r w:rsidRPr="002A5CDB">
        <w:rPr>
          <w:sz w:val="20"/>
          <w:szCs w:val="20"/>
        </w:rPr>
        <w:t>is a concept</w:t>
      </w:r>
      <w:r w:rsidR="006170DF">
        <w:rPr>
          <w:sz w:val="20"/>
          <w:szCs w:val="20"/>
        </w:rPr>
        <w:t xml:space="preserve"> that was</w:t>
      </w:r>
      <w:r w:rsidRPr="002A5CDB">
        <w:rPr>
          <w:sz w:val="20"/>
          <w:szCs w:val="20"/>
        </w:rPr>
        <w:t xml:space="preserve"> introduced by HUD in the 2017 CoC competition. A DedicatedPLUS project is a PSH project where 100% of the beds serve households in which one member has a disability that at intake are: (1) experiencing chronic homelessness; (2) residing in a transitional housing (TH) project that will be eliminated and meets the definition of CH in effect at the time the household entered the TH project; (3) residing in a place not meant for human habitation, emergency shelter or safe haven, but the household had been experiencing CH and enrolled in a PH project within the last year and were unable to maintain the placement; (4) residing in TH funded by a Joint TH and PH-RRH component project and who were experiencing CH prior to entering the project; (5) residing in a place not meant for human habitation, a safe haven or an emergency shelter for at least 12 months in the last three years, but has not done so on four separate occasions; or (6) receiving assistance through a Department of Veterans Affairs (VA) funded homeless assistance program and met one of the above criteria at initial intake to the VA’s homeless assistance system.</w:t>
      </w:r>
    </w:p>
    <w:p w14:paraId="21092A62" w14:textId="3B34E26B" w:rsidR="00B0486C" w:rsidRPr="00B0486C" w:rsidRDefault="00B0486C" w:rsidP="00B0486C">
      <w:pPr>
        <w:spacing w:after="240"/>
        <w:rPr>
          <w:sz w:val="20"/>
          <w:szCs w:val="20"/>
        </w:rPr>
      </w:pPr>
      <w:r w:rsidRPr="00B0486C">
        <w:rPr>
          <w:b/>
          <w:sz w:val="20"/>
          <w:szCs w:val="20"/>
        </w:rPr>
        <w:t>DV Bonus</w:t>
      </w:r>
      <w:r>
        <w:rPr>
          <w:b/>
          <w:sz w:val="20"/>
          <w:szCs w:val="20"/>
        </w:rPr>
        <w:t xml:space="preserve"> </w:t>
      </w:r>
      <w:r>
        <w:rPr>
          <w:sz w:val="20"/>
          <w:szCs w:val="20"/>
        </w:rPr>
        <w:t>is a process</w:t>
      </w:r>
      <w:r w:rsidR="006170DF">
        <w:rPr>
          <w:sz w:val="20"/>
          <w:szCs w:val="20"/>
        </w:rPr>
        <w:t xml:space="preserve"> that was</w:t>
      </w:r>
      <w:r w:rsidR="00A62C19">
        <w:rPr>
          <w:sz w:val="20"/>
          <w:szCs w:val="20"/>
        </w:rPr>
        <w:t xml:space="preserve"> introduced by HUD in the </w:t>
      </w:r>
      <w:r>
        <w:rPr>
          <w:sz w:val="20"/>
          <w:szCs w:val="20"/>
        </w:rPr>
        <w:t>201</w:t>
      </w:r>
      <w:r w:rsidR="00A62C19">
        <w:rPr>
          <w:sz w:val="20"/>
          <w:szCs w:val="20"/>
        </w:rPr>
        <w:t>8</w:t>
      </w:r>
      <w:r>
        <w:rPr>
          <w:sz w:val="20"/>
          <w:szCs w:val="20"/>
        </w:rPr>
        <w:t xml:space="preserve"> competition where CoCs can apply for Bonus funds set aside by HUD specifically for RRH, Joint TH-RRH, and Coordinated Entry projects serving survivors of domestic violence</w:t>
      </w:r>
      <w:r w:rsidR="00BE356D">
        <w:rPr>
          <w:sz w:val="20"/>
          <w:szCs w:val="20"/>
        </w:rPr>
        <w:t>, dating violence, and stalking</w:t>
      </w:r>
      <w:r>
        <w:rPr>
          <w:sz w:val="20"/>
          <w:szCs w:val="20"/>
        </w:rPr>
        <w:t>.</w:t>
      </w:r>
    </w:p>
    <w:p w14:paraId="77ABAC44" w14:textId="77777777" w:rsidR="001F532A" w:rsidRPr="002A5CDB" w:rsidRDefault="001F532A" w:rsidP="001F532A">
      <w:pPr>
        <w:rPr>
          <w:sz w:val="20"/>
          <w:szCs w:val="20"/>
        </w:rPr>
      </w:pPr>
      <w:r w:rsidRPr="002A5CDB">
        <w:rPr>
          <w:b/>
          <w:sz w:val="20"/>
          <w:szCs w:val="20"/>
        </w:rPr>
        <w:t>Fair Market Rent (FMR)</w:t>
      </w:r>
      <w:r w:rsidRPr="002A5CDB">
        <w:rPr>
          <w:sz w:val="20"/>
          <w:szCs w:val="20"/>
        </w:rPr>
        <w:t xml:space="preserve"> means the Fair Market Rents published in the Federal Register annually by HUD. </w:t>
      </w:r>
    </w:p>
    <w:p w14:paraId="0FFCB587" w14:textId="77777777" w:rsidR="001F532A" w:rsidRPr="002A5CDB" w:rsidRDefault="001F532A" w:rsidP="001F532A">
      <w:pPr>
        <w:rPr>
          <w:sz w:val="20"/>
          <w:szCs w:val="20"/>
        </w:rPr>
      </w:pPr>
    </w:p>
    <w:p w14:paraId="6CCCA33A" w14:textId="77777777" w:rsidR="001F532A" w:rsidRPr="002A5CDB" w:rsidRDefault="001F532A" w:rsidP="001F532A">
      <w:pPr>
        <w:rPr>
          <w:sz w:val="20"/>
          <w:szCs w:val="20"/>
        </w:rPr>
      </w:pPr>
      <w:r w:rsidRPr="002A5CDB">
        <w:rPr>
          <w:b/>
          <w:sz w:val="20"/>
          <w:szCs w:val="20"/>
        </w:rPr>
        <w:t xml:space="preserve">Homeless Management Information System (HMIS) </w:t>
      </w:r>
      <w:r w:rsidRPr="002A5CDB">
        <w:rPr>
          <w:sz w:val="20"/>
          <w:szCs w:val="20"/>
        </w:rPr>
        <w:t>means the information system designated by the Continuum of Care to comply with the HMIS requirements prescribed by HUD.</w:t>
      </w:r>
      <w:r w:rsidRPr="002A5CDB">
        <w:rPr>
          <w:sz w:val="20"/>
          <w:szCs w:val="20"/>
        </w:rPr>
        <w:cr/>
      </w:r>
    </w:p>
    <w:p w14:paraId="019EE834" w14:textId="77777777" w:rsidR="001F532A" w:rsidRPr="002A5CDB" w:rsidRDefault="001F532A" w:rsidP="001F532A">
      <w:pPr>
        <w:rPr>
          <w:sz w:val="20"/>
          <w:szCs w:val="20"/>
        </w:rPr>
      </w:pPr>
      <w:r w:rsidRPr="002A5CDB">
        <w:rPr>
          <w:b/>
          <w:sz w:val="20"/>
          <w:szCs w:val="20"/>
        </w:rPr>
        <w:t xml:space="preserve">Housing First: </w:t>
      </w:r>
      <w:r w:rsidRPr="002A5CDB">
        <w:rPr>
          <w:sz w:val="20"/>
          <w:szCs w:val="20"/>
        </w:rPr>
        <w:t>A model of housing assistance that is offered without preconditions (such as sobriety or a minimum income threshold) or service participation requirements, and rapid placement and stabilization in permanent housing are primary goals.</w:t>
      </w:r>
    </w:p>
    <w:p w14:paraId="483EB761" w14:textId="77777777" w:rsidR="001F532A" w:rsidRPr="002A5CDB" w:rsidRDefault="001F532A" w:rsidP="001F532A">
      <w:pPr>
        <w:rPr>
          <w:b/>
          <w:sz w:val="20"/>
          <w:szCs w:val="20"/>
        </w:rPr>
      </w:pPr>
    </w:p>
    <w:p w14:paraId="290DEFB0" w14:textId="442E7AE9" w:rsidR="001F532A" w:rsidRPr="002A5CDB" w:rsidRDefault="001F532A" w:rsidP="001F532A">
      <w:pPr>
        <w:rPr>
          <w:sz w:val="20"/>
          <w:szCs w:val="20"/>
        </w:rPr>
      </w:pPr>
      <w:r>
        <w:rPr>
          <w:b/>
          <w:sz w:val="20"/>
          <w:szCs w:val="20"/>
        </w:rPr>
        <w:t xml:space="preserve">Joint TH and RRH Project: </w:t>
      </w:r>
      <w:r w:rsidRPr="002A5CDB">
        <w:rPr>
          <w:sz w:val="20"/>
          <w:szCs w:val="20"/>
        </w:rPr>
        <w:t>is project type that includes two existing program components–TH and PH-RRH–in a single project to serve individuals and families experiencing homelessness. If funded,</w:t>
      </w:r>
      <w:r>
        <w:rPr>
          <w:sz w:val="20"/>
          <w:szCs w:val="20"/>
        </w:rPr>
        <w:t xml:space="preserve"> </w:t>
      </w:r>
      <w:r w:rsidRPr="006635A0">
        <w:rPr>
          <w:sz w:val="20"/>
          <w:szCs w:val="20"/>
        </w:rPr>
        <w:t xml:space="preserve">subrecipients must be able to provide both components, including the units supported by the transitional housing component and the tenant-based rental assistance and services provided through the PH-RRH component, to all program participants up to 24 months as needed by the program participants. For example, a program participant may only need the temporary stay in transitional housing unit, but the recipient or subrecipient must be able to </w:t>
      </w:r>
      <w:r w:rsidRPr="006635A0">
        <w:rPr>
          <w:sz w:val="20"/>
          <w:szCs w:val="20"/>
        </w:rPr>
        <w:lastRenderedPageBreak/>
        <w:t>make available the financial assistance and supportive services that traditionally comes with rapid re-housing assistance to that program participant. </w:t>
      </w:r>
    </w:p>
    <w:p w14:paraId="16B10403" w14:textId="77777777" w:rsidR="001F532A" w:rsidRDefault="001F532A" w:rsidP="001F532A">
      <w:pPr>
        <w:rPr>
          <w:b/>
          <w:sz w:val="20"/>
          <w:szCs w:val="20"/>
        </w:rPr>
      </w:pPr>
    </w:p>
    <w:p w14:paraId="1FF3AF19" w14:textId="77777777" w:rsidR="001F532A" w:rsidRPr="002A5CDB" w:rsidRDefault="001F532A" w:rsidP="001F532A">
      <w:pPr>
        <w:rPr>
          <w:sz w:val="20"/>
          <w:szCs w:val="20"/>
        </w:rPr>
      </w:pPr>
      <w:r w:rsidRPr="002A5CDB">
        <w:rPr>
          <w:b/>
          <w:sz w:val="20"/>
          <w:szCs w:val="20"/>
        </w:rPr>
        <w:t>Permanent supportive housing</w:t>
      </w:r>
      <w:r w:rsidRPr="002A5CDB">
        <w:rPr>
          <w:sz w:val="20"/>
          <w:szCs w:val="20"/>
        </w:rPr>
        <w:t xml:space="preserve"> means permanent housing in which supportive services are provided to assist homeless persons with a disability to live independently.</w:t>
      </w:r>
    </w:p>
    <w:p w14:paraId="62911AE9" w14:textId="77777777" w:rsidR="001F532A" w:rsidRPr="002A5CDB" w:rsidRDefault="001F532A" w:rsidP="001F532A">
      <w:pPr>
        <w:rPr>
          <w:sz w:val="20"/>
          <w:szCs w:val="20"/>
        </w:rPr>
      </w:pPr>
    </w:p>
    <w:p w14:paraId="73C24BC3" w14:textId="77777777" w:rsidR="001F532A" w:rsidRPr="002A5CDB" w:rsidRDefault="001F532A" w:rsidP="001F532A">
      <w:pPr>
        <w:rPr>
          <w:sz w:val="20"/>
          <w:szCs w:val="20"/>
        </w:rPr>
      </w:pPr>
      <w:r w:rsidRPr="002A5CDB">
        <w:rPr>
          <w:b/>
          <w:sz w:val="20"/>
          <w:szCs w:val="20"/>
        </w:rPr>
        <w:t xml:space="preserve">Rapid Rehousing </w:t>
      </w:r>
      <w:r w:rsidRPr="002A5CDB">
        <w:rPr>
          <w:sz w:val="20"/>
          <w:szCs w:val="20"/>
        </w:rPr>
        <w:t xml:space="preserve">is a permanent housing intervention that aims to help individuals or families experiencing homelessness move quickly into permanent housing and achieve stability in that housing through a combination of short or medium-term tenant-based rental assistance and supportive services. </w:t>
      </w:r>
    </w:p>
    <w:p w14:paraId="7FE15FFD" w14:textId="77777777" w:rsidR="001F532A" w:rsidRPr="002A5CDB" w:rsidRDefault="001F532A" w:rsidP="001F532A">
      <w:pPr>
        <w:rPr>
          <w:b/>
          <w:sz w:val="20"/>
          <w:szCs w:val="20"/>
        </w:rPr>
      </w:pPr>
    </w:p>
    <w:p w14:paraId="042C5956" w14:textId="77777777" w:rsidR="001F532A" w:rsidRPr="002A5CDB" w:rsidRDefault="001F532A" w:rsidP="001F532A">
      <w:pPr>
        <w:rPr>
          <w:sz w:val="20"/>
          <w:szCs w:val="20"/>
        </w:rPr>
      </w:pPr>
      <w:r w:rsidRPr="002A5CDB">
        <w:rPr>
          <w:b/>
          <w:sz w:val="20"/>
          <w:szCs w:val="20"/>
        </w:rPr>
        <w:t>Sub recipient</w:t>
      </w:r>
      <w:r w:rsidRPr="002A5CDB">
        <w:rPr>
          <w:sz w:val="20"/>
          <w:szCs w:val="20"/>
        </w:rPr>
        <w:t xml:space="preserve"> means a private nonprofit organization, State, local government, or instrumentality of State or local government (Public Housing Authorities) that receives a subgrant from the recipient to carry out a project.</w:t>
      </w:r>
    </w:p>
    <w:p w14:paraId="346BE56D" w14:textId="77777777" w:rsidR="001F532A" w:rsidRPr="002A5CDB" w:rsidRDefault="001F532A" w:rsidP="001F532A">
      <w:pPr>
        <w:rPr>
          <w:b/>
          <w:sz w:val="20"/>
          <w:szCs w:val="20"/>
        </w:rPr>
      </w:pPr>
    </w:p>
    <w:p w14:paraId="2A4D4E61" w14:textId="77777777" w:rsidR="001F532A" w:rsidRPr="002A5CDB" w:rsidRDefault="001F532A" w:rsidP="001F532A">
      <w:pPr>
        <w:rPr>
          <w:b/>
          <w:sz w:val="20"/>
          <w:szCs w:val="20"/>
        </w:rPr>
      </w:pPr>
      <w:r w:rsidRPr="002A5CDB">
        <w:rPr>
          <w:b/>
          <w:sz w:val="20"/>
          <w:szCs w:val="20"/>
        </w:rPr>
        <w:t>ADDITIONAL RESOURCES</w:t>
      </w:r>
    </w:p>
    <w:p w14:paraId="72C4B986" w14:textId="3AE70630" w:rsidR="001F532A" w:rsidRPr="002A5CDB" w:rsidRDefault="00845FF3" w:rsidP="001F532A">
      <w:pPr>
        <w:rPr>
          <w:sz w:val="20"/>
          <w:szCs w:val="20"/>
        </w:rPr>
      </w:pPr>
      <w:hyperlink r:id="rId32" w:history="1">
        <w:r w:rsidR="001F532A" w:rsidRPr="002A5CDB">
          <w:rPr>
            <w:rStyle w:val="Hyperlink"/>
            <w:sz w:val="20"/>
            <w:szCs w:val="20"/>
          </w:rPr>
          <w:t>FY20</w:t>
        </w:r>
        <w:r w:rsidR="00D54A87">
          <w:rPr>
            <w:rStyle w:val="Hyperlink"/>
            <w:sz w:val="20"/>
            <w:szCs w:val="20"/>
          </w:rPr>
          <w:t>2</w:t>
        </w:r>
        <w:r w:rsidR="00116CB4">
          <w:rPr>
            <w:rStyle w:val="Hyperlink"/>
            <w:sz w:val="20"/>
            <w:szCs w:val="20"/>
          </w:rPr>
          <w:t>2</w:t>
        </w:r>
        <w:r w:rsidR="001F532A" w:rsidRPr="002A5CDB">
          <w:rPr>
            <w:rStyle w:val="Hyperlink"/>
            <w:sz w:val="20"/>
            <w:szCs w:val="20"/>
          </w:rPr>
          <w:t xml:space="preserve"> NOF</w:t>
        </w:r>
        <w:r w:rsidR="00B56CBA">
          <w:rPr>
            <w:rStyle w:val="Hyperlink"/>
            <w:sz w:val="20"/>
            <w:szCs w:val="20"/>
          </w:rPr>
          <w:t>O</w:t>
        </w:r>
      </w:hyperlink>
      <w:r w:rsidR="001F532A" w:rsidRPr="002A5CDB">
        <w:rPr>
          <w:sz w:val="20"/>
          <w:szCs w:val="20"/>
        </w:rPr>
        <w:t xml:space="preserve">; </w:t>
      </w:r>
      <w:hyperlink r:id="rId33" w:history="1">
        <w:r w:rsidR="001F532A" w:rsidRPr="002A5CDB">
          <w:rPr>
            <w:rStyle w:val="Hyperlink"/>
            <w:sz w:val="20"/>
            <w:szCs w:val="20"/>
          </w:rPr>
          <w:t>CoC Interim Rule</w:t>
        </w:r>
      </w:hyperlink>
      <w:r w:rsidR="00A64BFF" w:rsidRPr="002A5CDB">
        <w:rPr>
          <w:sz w:val="20"/>
          <w:szCs w:val="20"/>
        </w:rPr>
        <w:t xml:space="preserve"> </w:t>
      </w:r>
    </w:p>
    <w:p w14:paraId="000E452A" w14:textId="77777777" w:rsidR="001F532A" w:rsidRPr="002A5CDB" w:rsidRDefault="00845FF3" w:rsidP="001F532A">
      <w:pPr>
        <w:rPr>
          <w:sz w:val="20"/>
          <w:szCs w:val="20"/>
        </w:rPr>
      </w:pPr>
      <w:hyperlink r:id="rId34" w:history="1">
        <w:r w:rsidR="001F532A" w:rsidRPr="002A5CDB">
          <w:rPr>
            <w:rStyle w:val="Hyperlink"/>
            <w:sz w:val="20"/>
            <w:szCs w:val="20"/>
          </w:rPr>
          <w:t>Why Housing First</w:t>
        </w:r>
      </w:hyperlink>
      <w:r w:rsidR="001F532A" w:rsidRPr="002A5CDB">
        <w:rPr>
          <w:sz w:val="20"/>
          <w:szCs w:val="20"/>
        </w:rPr>
        <w:t xml:space="preserve">; </w:t>
      </w:r>
      <w:hyperlink r:id="rId35" w:history="1">
        <w:r w:rsidR="001F532A" w:rsidRPr="002A5CDB">
          <w:rPr>
            <w:rStyle w:val="Hyperlink"/>
            <w:sz w:val="20"/>
            <w:szCs w:val="20"/>
          </w:rPr>
          <w:t>Housing First in PSH Brief</w:t>
        </w:r>
      </w:hyperlink>
    </w:p>
    <w:p w14:paraId="3E801CEC" w14:textId="0F2A3219" w:rsidR="001F532A" w:rsidRPr="002A5CDB" w:rsidRDefault="00845FF3" w:rsidP="001F532A">
      <w:pPr>
        <w:rPr>
          <w:sz w:val="20"/>
          <w:szCs w:val="20"/>
        </w:rPr>
      </w:pPr>
      <w:hyperlink r:id="rId36" w:history="1">
        <w:r w:rsidR="001F532A" w:rsidRPr="002A5CDB">
          <w:rPr>
            <w:rStyle w:val="Hyperlink"/>
            <w:sz w:val="20"/>
            <w:szCs w:val="20"/>
          </w:rPr>
          <w:t>Rapid Re-Housing: ESG vs CoC</w:t>
        </w:r>
      </w:hyperlink>
      <w:r w:rsidR="001F532A" w:rsidRPr="002A5CDB">
        <w:rPr>
          <w:rStyle w:val="Hyperlink"/>
          <w:color w:val="auto"/>
          <w:sz w:val="20"/>
          <w:szCs w:val="20"/>
          <w:u w:val="none"/>
        </w:rPr>
        <w:t xml:space="preserve">; </w:t>
      </w:r>
      <w:hyperlink r:id="rId37" w:history="1">
        <w:r w:rsidR="001F532A" w:rsidRPr="002A5CDB">
          <w:rPr>
            <w:rStyle w:val="Hyperlink"/>
            <w:sz w:val="20"/>
            <w:szCs w:val="20"/>
          </w:rPr>
          <w:t>HUD Rapid Re-Housing Brief</w:t>
        </w:r>
      </w:hyperlink>
      <w:r w:rsidR="003116C2">
        <w:rPr>
          <w:rStyle w:val="Hyperlink"/>
          <w:sz w:val="20"/>
          <w:szCs w:val="20"/>
        </w:rPr>
        <w:br/>
      </w:r>
      <w:hyperlink r:id="rId38" w:history="1">
        <w:r w:rsidR="003116C2" w:rsidRPr="008F27D5">
          <w:rPr>
            <w:rStyle w:val="Hyperlink"/>
            <w:sz w:val="20"/>
            <w:szCs w:val="20"/>
          </w:rPr>
          <w:t>Federal Strategic</w:t>
        </w:r>
        <w:r w:rsidR="003116C2" w:rsidRPr="008F27D5">
          <w:rPr>
            <w:rStyle w:val="Hyperlink"/>
            <w:sz w:val="20"/>
            <w:szCs w:val="20"/>
          </w:rPr>
          <w:t xml:space="preserve"> </w:t>
        </w:r>
        <w:r w:rsidR="003116C2" w:rsidRPr="008F27D5">
          <w:rPr>
            <w:rStyle w:val="Hyperlink"/>
            <w:sz w:val="20"/>
            <w:szCs w:val="20"/>
          </w:rPr>
          <w:t xml:space="preserve">Plan </w:t>
        </w:r>
        <w:r w:rsidR="008F27D5" w:rsidRPr="008F27D5">
          <w:rPr>
            <w:rStyle w:val="Hyperlink"/>
            <w:sz w:val="20"/>
            <w:szCs w:val="20"/>
          </w:rPr>
          <w:t>- USICH</w:t>
        </w:r>
      </w:hyperlink>
    </w:p>
    <w:p w14:paraId="53E25A35" w14:textId="6191A198" w:rsidR="001F532A" w:rsidRPr="002A5CDB" w:rsidRDefault="00845FF3" w:rsidP="001F532A">
      <w:pPr>
        <w:rPr>
          <w:sz w:val="20"/>
          <w:szCs w:val="20"/>
        </w:rPr>
      </w:pPr>
      <w:hyperlink r:id="rId39" w:history="1">
        <w:r w:rsidR="001F532A" w:rsidRPr="002A5CDB">
          <w:rPr>
            <w:rStyle w:val="Hyperlink"/>
            <w:sz w:val="20"/>
            <w:szCs w:val="20"/>
          </w:rPr>
          <w:t xml:space="preserve">Match Guide       </w:t>
        </w:r>
      </w:hyperlink>
      <w:r w:rsidR="001F532A" w:rsidRPr="002A5CDB">
        <w:rPr>
          <w:sz w:val="20"/>
          <w:szCs w:val="20"/>
        </w:rPr>
        <w:t xml:space="preserve"> </w:t>
      </w:r>
    </w:p>
    <w:p w14:paraId="2DAB8DE1" w14:textId="77777777" w:rsidR="001F532A" w:rsidRPr="002A5CDB" w:rsidRDefault="001F532A" w:rsidP="001F532A">
      <w:pPr>
        <w:rPr>
          <w:sz w:val="20"/>
          <w:szCs w:val="20"/>
        </w:rPr>
        <w:sectPr w:rsidR="001F532A" w:rsidRPr="002A5CDB" w:rsidSect="00426512">
          <w:headerReference w:type="default" r:id="rId40"/>
          <w:pgSz w:w="12240" w:h="15840"/>
          <w:pgMar w:top="1482" w:right="720" w:bottom="720" w:left="720" w:header="720" w:footer="720" w:gutter="0"/>
          <w:cols w:space="720"/>
          <w:docGrid w:linePitch="360"/>
        </w:sectPr>
      </w:pPr>
    </w:p>
    <w:p w14:paraId="296EB66C" w14:textId="77777777" w:rsidR="001F532A" w:rsidRDefault="001F532A" w:rsidP="001F532A">
      <w:r>
        <w:lastRenderedPageBreak/>
        <w:br w:type="page"/>
      </w:r>
    </w:p>
    <w:p w14:paraId="1759243B" w14:textId="77777777" w:rsidR="001F532A" w:rsidRDefault="001F532A" w:rsidP="001F532A">
      <w:r>
        <w:lastRenderedPageBreak/>
        <w:br w:type="page"/>
      </w:r>
    </w:p>
    <w:p w14:paraId="51CF9A7D" w14:textId="77777777" w:rsidR="001F532A" w:rsidRDefault="001F532A" w:rsidP="001F532A"/>
    <w:p w14:paraId="246689F3" w14:textId="77777777" w:rsidR="001F532A" w:rsidRPr="00086392" w:rsidRDefault="001F532A" w:rsidP="001F532A"/>
    <w:p w14:paraId="0CC6EF45" w14:textId="77777777" w:rsidR="001F532A" w:rsidRDefault="001F532A" w:rsidP="001F532A"/>
    <w:p w14:paraId="46D5E230" w14:textId="77777777" w:rsidR="001F532A" w:rsidRDefault="001F532A" w:rsidP="001F532A"/>
    <w:p w14:paraId="16532727" w14:textId="77777777" w:rsidR="001F532A" w:rsidRDefault="001F532A" w:rsidP="001F532A"/>
    <w:p w14:paraId="0F11C33C" w14:textId="77777777" w:rsidR="001F532A" w:rsidRDefault="001F532A" w:rsidP="001F532A"/>
    <w:p w14:paraId="377B93E3" w14:textId="77777777" w:rsidR="001F532A" w:rsidRDefault="001F532A" w:rsidP="001F532A"/>
    <w:p w14:paraId="1AE5430F" w14:textId="77777777" w:rsidR="001F532A" w:rsidRDefault="001F532A" w:rsidP="001F532A"/>
    <w:p w14:paraId="684A56E3" w14:textId="77777777" w:rsidR="001F532A" w:rsidRDefault="001F532A" w:rsidP="001F532A"/>
    <w:p w14:paraId="06F42466" w14:textId="77777777" w:rsidR="001F532A" w:rsidRDefault="001F532A" w:rsidP="001F532A"/>
    <w:p w14:paraId="5F25200A" w14:textId="77777777" w:rsidR="001F532A" w:rsidRDefault="001F532A" w:rsidP="001F532A"/>
    <w:p w14:paraId="2E4B084F" w14:textId="77777777" w:rsidR="001F532A" w:rsidRDefault="001F532A" w:rsidP="001F532A"/>
    <w:p w14:paraId="0F8A8F07" w14:textId="77777777" w:rsidR="001F532A" w:rsidRDefault="001F532A" w:rsidP="001F532A"/>
    <w:p w14:paraId="519DA83A" w14:textId="77777777" w:rsidR="001F532A" w:rsidRDefault="001F532A" w:rsidP="001F532A"/>
    <w:p w14:paraId="284BAB1D" w14:textId="77777777" w:rsidR="001F532A" w:rsidRDefault="001F532A" w:rsidP="001F532A"/>
    <w:p w14:paraId="79F03C8A" w14:textId="77777777" w:rsidR="001F532A" w:rsidRDefault="001F532A" w:rsidP="001F532A"/>
    <w:p w14:paraId="104F8581" w14:textId="77777777" w:rsidR="001F532A" w:rsidRDefault="001F532A" w:rsidP="001F532A"/>
    <w:p w14:paraId="55C153A5" w14:textId="77777777" w:rsidR="001F532A" w:rsidRDefault="001F532A" w:rsidP="001F532A"/>
    <w:p w14:paraId="74B2BA1A" w14:textId="77777777" w:rsidR="001F532A" w:rsidRDefault="001F532A" w:rsidP="001F532A"/>
    <w:p w14:paraId="079A7D7F" w14:textId="77777777" w:rsidR="001F532A" w:rsidRDefault="001F532A" w:rsidP="001F532A"/>
    <w:p w14:paraId="4CCD22F7" w14:textId="77777777" w:rsidR="001F532A" w:rsidRDefault="001F532A" w:rsidP="001F532A"/>
    <w:p w14:paraId="74C32F8D" w14:textId="77777777" w:rsidR="001F532A" w:rsidRDefault="001F532A" w:rsidP="001F532A"/>
    <w:p w14:paraId="7F041B8C" w14:textId="77777777" w:rsidR="001F532A" w:rsidRDefault="001F532A" w:rsidP="001F532A"/>
    <w:p w14:paraId="5BA1B647" w14:textId="77777777" w:rsidR="001F532A" w:rsidRDefault="001F532A" w:rsidP="001F532A"/>
    <w:p w14:paraId="65DABBB3" w14:textId="77777777" w:rsidR="001F532A" w:rsidRDefault="001F532A" w:rsidP="001F532A"/>
    <w:p w14:paraId="135FB02D" w14:textId="77777777" w:rsidR="001F532A" w:rsidRDefault="001F532A" w:rsidP="001F532A"/>
    <w:p w14:paraId="58F66246" w14:textId="77777777" w:rsidR="001F532A" w:rsidRDefault="001F532A" w:rsidP="001F532A"/>
    <w:p w14:paraId="7F24EC8B" w14:textId="77777777" w:rsidR="001F532A" w:rsidRDefault="001F532A" w:rsidP="001F532A"/>
    <w:p w14:paraId="46939DE3" w14:textId="77777777" w:rsidR="001F532A" w:rsidRDefault="001F532A" w:rsidP="001F532A"/>
    <w:p w14:paraId="281CDE04" w14:textId="77777777" w:rsidR="001F532A" w:rsidRDefault="001F532A" w:rsidP="001F532A"/>
    <w:p w14:paraId="767DFD0B" w14:textId="77777777" w:rsidR="001F532A" w:rsidRDefault="001F532A" w:rsidP="001F532A"/>
    <w:p w14:paraId="5A6174AC" w14:textId="77777777" w:rsidR="001F532A" w:rsidRDefault="001F532A" w:rsidP="001F532A"/>
    <w:p w14:paraId="67C5D70E" w14:textId="77777777" w:rsidR="001F532A" w:rsidRDefault="001F532A" w:rsidP="001F532A"/>
    <w:p w14:paraId="2BD8157F" w14:textId="77777777" w:rsidR="001F532A" w:rsidRDefault="001F532A" w:rsidP="001F532A"/>
    <w:p w14:paraId="1BBD61B6" w14:textId="77777777" w:rsidR="001F532A" w:rsidRDefault="001F532A" w:rsidP="001F532A"/>
    <w:p w14:paraId="4B5A3BEA" w14:textId="77777777" w:rsidR="001F532A" w:rsidRDefault="001F532A" w:rsidP="001F532A"/>
    <w:p w14:paraId="5FB94DB5" w14:textId="77777777" w:rsidR="001F532A" w:rsidRDefault="001F532A" w:rsidP="001F532A"/>
    <w:p w14:paraId="62E70074" w14:textId="77777777" w:rsidR="001F532A" w:rsidRDefault="001F532A" w:rsidP="001F532A"/>
    <w:p w14:paraId="53094AF7" w14:textId="77777777" w:rsidR="001F532A" w:rsidRDefault="001F532A" w:rsidP="001F532A"/>
    <w:p w14:paraId="268DC3FE" w14:textId="77777777" w:rsidR="001F532A" w:rsidRDefault="001F532A" w:rsidP="001F532A"/>
    <w:p w14:paraId="27A4AE15" w14:textId="77777777" w:rsidR="001F532A" w:rsidRDefault="001F532A" w:rsidP="001F532A"/>
    <w:p w14:paraId="73B7280E" w14:textId="77777777" w:rsidR="001F532A" w:rsidRDefault="001F532A" w:rsidP="001F532A"/>
    <w:p w14:paraId="5488856A" w14:textId="77777777" w:rsidR="001F532A" w:rsidRDefault="001F532A" w:rsidP="001F532A"/>
    <w:p w14:paraId="147315BE" w14:textId="77777777" w:rsidR="001F532A" w:rsidRDefault="001F532A" w:rsidP="001F532A"/>
    <w:p w14:paraId="1E15D286" w14:textId="77777777" w:rsidR="001F532A" w:rsidRDefault="001F532A" w:rsidP="001F532A"/>
    <w:p w14:paraId="463A1082" w14:textId="77777777" w:rsidR="001F532A" w:rsidRDefault="001F532A" w:rsidP="001F532A"/>
    <w:p w14:paraId="3C981D0C" w14:textId="77777777" w:rsidR="001F532A" w:rsidRDefault="001F532A" w:rsidP="001F532A"/>
    <w:p w14:paraId="329F3CB0" w14:textId="77777777" w:rsidR="001F532A" w:rsidRDefault="001F532A" w:rsidP="001F532A"/>
    <w:p w14:paraId="21E7F1EC" w14:textId="77777777" w:rsidR="001F532A" w:rsidRDefault="001F532A" w:rsidP="001F532A"/>
    <w:p w14:paraId="5A38B73C" w14:textId="77777777" w:rsidR="001F532A" w:rsidRDefault="001F532A" w:rsidP="001F532A"/>
    <w:p w14:paraId="4CDA6418" w14:textId="77777777" w:rsidR="001F532A" w:rsidRDefault="001F532A" w:rsidP="001F532A"/>
    <w:p w14:paraId="713ECAC0" w14:textId="77777777" w:rsidR="001F532A" w:rsidRDefault="001F532A" w:rsidP="001F532A"/>
    <w:p w14:paraId="10F52662" w14:textId="77777777" w:rsidR="001F532A" w:rsidRDefault="001F532A" w:rsidP="001F532A"/>
    <w:p w14:paraId="27CE302E" w14:textId="77777777" w:rsidR="001F532A" w:rsidRDefault="001F532A" w:rsidP="001F532A"/>
    <w:p w14:paraId="2C1B1F7E" w14:textId="77777777" w:rsidR="001F532A" w:rsidRDefault="001F532A" w:rsidP="001F532A"/>
    <w:p w14:paraId="2793E2E4" w14:textId="77777777" w:rsidR="001F532A" w:rsidRDefault="001F532A" w:rsidP="001F532A"/>
    <w:p w14:paraId="6F740E8E" w14:textId="77777777" w:rsidR="001F532A" w:rsidRDefault="001F532A" w:rsidP="001F532A"/>
    <w:p w14:paraId="525F5399" w14:textId="77777777" w:rsidR="001F532A" w:rsidRDefault="001F532A" w:rsidP="001F532A"/>
    <w:p w14:paraId="2E16F1B8" w14:textId="77777777" w:rsidR="001F532A" w:rsidRDefault="001F532A" w:rsidP="001F532A"/>
    <w:p w14:paraId="4143F137" w14:textId="77777777" w:rsidR="001F532A" w:rsidRDefault="001F532A" w:rsidP="001F532A"/>
    <w:p w14:paraId="6689AEDC" w14:textId="77777777" w:rsidR="001F532A" w:rsidRDefault="001F532A" w:rsidP="001F532A"/>
    <w:p w14:paraId="4B060CA2" w14:textId="77777777" w:rsidR="001F532A" w:rsidRDefault="001F532A" w:rsidP="001F532A"/>
    <w:p w14:paraId="421F6D1B" w14:textId="77777777" w:rsidR="001F532A" w:rsidRDefault="001F532A" w:rsidP="001F532A"/>
    <w:p w14:paraId="4AA97EDF" w14:textId="77777777" w:rsidR="001F532A" w:rsidRDefault="001F532A" w:rsidP="001F532A"/>
    <w:p w14:paraId="63751796" w14:textId="77777777" w:rsidR="001F532A" w:rsidRDefault="001F532A" w:rsidP="001F532A"/>
    <w:p w14:paraId="1E16C8E2" w14:textId="77777777" w:rsidR="001F532A" w:rsidRDefault="001F532A" w:rsidP="001F532A"/>
    <w:p w14:paraId="6B255573" w14:textId="77777777" w:rsidR="001F532A" w:rsidRDefault="001F532A" w:rsidP="001F532A"/>
    <w:p w14:paraId="124C0455" w14:textId="77777777" w:rsidR="001F532A" w:rsidRDefault="001F532A" w:rsidP="001F532A"/>
    <w:p w14:paraId="094EE58F" w14:textId="77777777" w:rsidR="001F532A" w:rsidRDefault="001F532A" w:rsidP="001F532A"/>
    <w:p w14:paraId="32C946AA" w14:textId="77777777" w:rsidR="001F532A" w:rsidRDefault="001F532A" w:rsidP="001F532A"/>
    <w:p w14:paraId="6EA8A592" w14:textId="77777777" w:rsidR="001F532A" w:rsidRDefault="001F532A" w:rsidP="001F532A"/>
    <w:p w14:paraId="56E4CC9F" w14:textId="77777777" w:rsidR="001F532A" w:rsidRDefault="001F532A" w:rsidP="001F532A"/>
    <w:p w14:paraId="228ACFE6" w14:textId="77777777" w:rsidR="001F532A" w:rsidRDefault="001F532A" w:rsidP="001F532A"/>
    <w:p w14:paraId="42565FC1" w14:textId="77777777" w:rsidR="001F532A" w:rsidRDefault="001F532A" w:rsidP="001F532A"/>
    <w:p w14:paraId="06A4479B" w14:textId="77777777" w:rsidR="001F532A" w:rsidRDefault="001F532A" w:rsidP="001F532A"/>
    <w:p w14:paraId="675BCCA3" w14:textId="77777777" w:rsidR="001F532A" w:rsidRDefault="001F532A" w:rsidP="001F532A"/>
    <w:p w14:paraId="47C6866B" w14:textId="77777777" w:rsidR="001F532A" w:rsidRDefault="001F532A" w:rsidP="001F532A"/>
    <w:p w14:paraId="261FA4B8" w14:textId="77777777" w:rsidR="001F532A" w:rsidRDefault="001F532A" w:rsidP="001F532A"/>
    <w:p w14:paraId="26FEE543" w14:textId="77777777" w:rsidR="001F532A" w:rsidRDefault="001F532A" w:rsidP="001F532A"/>
    <w:p w14:paraId="1BADFA95" w14:textId="77777777" w:rsidR="001F532A" w:rsidRDefault="001F532A" w:rsidP="001F532A"/>
    <w:p w14:paraId="7C72E54A" w14:textId="77777777" w:rsidR="001F532A" w:rsidRDefault="001F532A" w:rsidP="001F532A"/>
    <w:p w14:paraId="5ED34CCE" w14:textId="77777777" w:rsidR="001F532A" w:rsidRDefault="001F532A" w:rsidP="001F532A"/>
    <w:p w14:paraId="6B365DAA" w14:textId="77777777" w:rsidR="001F532A" w:rsidRDefault="001F532A" w:rsidP="001F532A"/>
    <w:p w14:paraId="1FB43301" w14:textId="77777777" w:rsidR="001F532A" w:rsidRDefault="001F532A" w:rsidP="001F532A"/>
    <w:p w14:paraId="5F1564BC" w14:textId="77777777" w:rsidR="001F532A" w:rsidRDefault="001F532A" w:rsidP="001F532A"/>
    <w:p w14:paraId="52C6630D" w14:textId="77777777" w:rsidR="001F532A" w:rsidRDefault="001F532A" w:rsidP="001F532A"/>
    <w:p w14:paraId="1FD2D300" w14:textId="77777777" w:rsidR="001F532A" w:rsidRDefault="001F532A" w:rsidP="001F532A"/>
    <w:p w14:paraId="75F56257" w14:textId="77777777" w:rsidR="001F532A" w:rsidRDefault="001F532A" w:rsidP="001F532A"/>
    <w:p w14:paraId="61CA9E69" w14:textId="77777777" w:rsidR="001F532A" w:rsidRDefault="001F532A" w:rsidP="001F532A"/>
    <w:p w14:paraId="352C1742" w14:textId="77777777" w:rsidR="001F532A" w:rsidRDefault="001F532A" w:rsidP="001F532A"/>
    <w:p w14:paraId="77851524" w14:textId="77777777" w:rsidR="001F532A" w:rsidRDefault="001F532A" w:rsidP="001F532A"/>
    <w:p w14:paraId="478901EF" w14:textId="77777777" w:rsidR="001F532A" w:rsidRDefault="001F532A" w:rsidP="001F532A"/>
    <w:p w14:paraId="6E1C1167" w14:textId="77777777" w:rsidR="001F532A" w:rsidRDefault="001F532A" w:rsidP="001F532A"/>
    <w:p w14:paraId="45D4859E" w14:textId="77777777" w:rsidR="001F532A" w:rsidRDefault="001F532A" w:rsidP="001F532A"/>
    <w:p w14:paraId="0516D924" w14:textId="77777777" w:rsidR="001F532A" w:rsidRDefault="001F532A" w:rsidP="001F532A"/>
    <w:p w14:paraId="5894EC47" w14:textId="77777777" w:rsidR="001F532A" w:rsidRDefault="001F532A" w:rsidP="001F532A"/>
    <w:p w14:paraId="64395474" w14:textId="77777777" w:rsidR="001F532A" w:rsidRDefault="001F532A" w:rsidP="001F532A"/>
    <w:p w14:paraId="0669DF3B" w14:textId="77777777" w:rsidR="001F532A" w:rsidRDefault="001F532A" w:rsidP="001F532A"/>
    <w:p w14:paraId="26A57BEE" w14:textId="77777777" w:rsidR="00426512" w:rsidRDefault="00426512"/>
    <w:sectPr w:rsidR="00426512" w:rsidSect="00426512">
      <w:headerReference w:type="default" r:id="rId41"/>
      <w:pgSz w:w="12240" w:h="15840"/>
      <w:pgMar w:top="1482"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6316" w14:textId="77777777" w:rsidR="00531AA5" w:rsidRDefault="00531AA5">
      <w:r>
        <w:separator/>
      </w:r>
    </w:p>
  </w:endnote>
  <w:endnote w:type="continuationSeparator" w:id="0">
    <w:p w14:paraId="56C5C4D7" w14:textId="77777777" w:rsidR="00531AA5" w:rsidRDefault="0053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347"/>
      <w:docPartObj>
        <w:docPartGallery w:val="Page Numbers (Bottom of Page)"/>
        <w:docPartUnique/>
      </w:docPartObj>
    </w:sdtPr>
    <w:sdtEndPr>
      <w:rPr>
        <w:noProof/>
      </w:rPr>
    </w:sdtEndPr>
    <w:sdtContent>
      <w:p w14:paraId="6014B63E" w14:textId="77777777" w:rsidR="00BF2F31" w:rsidRDefault="00BF2F31" w:rsidP="00426512">
        <w:pPr>
          <w:pStyle w:val="Footer"/>
          <w:jc w:val="right"/>
        </w:pPr>
        <w:r>
          <w:fldChar w:fldCharType="begin"/>
        </w:r>
        <w:r>
          <w:instrText xml:space="preserve"> PAGE   \* MERGEFORMAT </w:instrText>
        </w:r>
        <w:r>
          <w:fldChar w:fldCharType="separate"/>
        </w:r>
        <w:r>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4001" w14:textId="77777777" w:rsidR="00531AA5" w:rsidRDefault="00531AA5">
      <w:r>
        <w:separator/>
      </w:r>
    </w:p>
  </w:footnote>
  <w:footnote w:type="continuationSeparator" w:id="0">
    <w:p w14:paraId="02E8C2A5" w14:textId="77777777" w:rsidR="00531AA5" w:rsidRDefault="00531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A198" w14:textId="77777777" w:rsidR="00BF2F31" w:rsidRPr="00FE276B" w:rsidRDefault="00BF2F31" w:rsidP="00426512">
    <w:pPr>
      <w:pStyle w:val="Header"/>
      <w:tabs>
        <w:tab w:val="clear" w:pos="9360"/>
        <w:tab w:val="right" w:pos="10800"/>
      </w:tabs>
      <w:rPr>
        <w:sz w:val="24"/>
        <w:szCs w:val="24"/>
      </w:rPr>
    </w:pPr>
    <w:r w:rsidRPr="00FE276B">
      <w:rPr>
        <w:sz w:val="24"/>
        <w:szCs w:val="24"/>
      </w:rPr>
      <w:t>Cambridge Continuum of Care</w:t>
    </w:r>
    <w:r w:rsidRPr="00FE276B">
      <w:rPr>
        <w:sz w:val="24"/>
        <w:szCs w:val="24"/>
      </w:rPr>
      <w:tab/>
    </w:r>
    <w:r w:rsidRPr="00FE276B">
      <w:rPr>
        <w:sz w:val="24"/>
        <w:szCs w:val="24"/>
      </w:rPr>
      <w:tab/>
    </w:r>
  </w:p>
  <w:p w14:paraId="1D0D0B07" w14:textId="458D0B7E" w:rsidR="00BF2F31" w:rsidRDefault="00BF2F31" w:rsidP="00426512">
    <w:pPr>
      <w:pStyle w:val="Header"/>
      <w:pBdr>
        <w:bottom w:val="single" w:sz="12" w:space="1" w:color="auto"/>
      </w:pBdr>
      <w:tabs>
        <w:tab w:val="clear" w:pos="9360"/>
        <w:tab w:val="right" w:pos="10800"/>
      </w:tabs>
      <w:rPr>
        <w:sz w:val="24"/>
        <w:szCs w:val="24"/>
      </w:rPr>
    </w:pPr>
    <w:r w:rsidRPr="00FE276B">
      <w:rPr>
        <w:sz w:val="24"/>
        <w:szCs w:val="24"/>
      </w:rPr>
      <w:t>20</w:t>
    </w:r>
    <w:r w:rsidR="00102411">
      <w:rPr>
        <w:sz w:val="24"/>
        <w:szCs w:val="24"/>
      </w:rPr>
      <w:t>2</w:t>
    </w:r>
    <w:r w:rsidR="008E7D18">
      <w:rPr>
        <w:sz w:val="24"/>
        <w:szCs w:val="24"/>
      </w:rPr>
      <w:t>2</w:t>
    </w:r>
    <w:r w:rsidRPr="00FE276B">
      <w:rPr>
        <w:sz w:val="24"/>
        <w:szCs w:val="24"/>
      </w:rPr>
      <w:t xml:space="preserve"> CoC </w:t>
    </w:r>
    <w:r>
      <w:rPr>
        <w:sz w:val="24"/>
        <w:szCs w:val="24"/>
      </w:rPr>
      <w:t xml:space="preserve">Program </w:t>
    </w:r>
    <w:r w:rsidRPr="00FE276B">
      <w:rPr>
        <w:sz w:val="24"/>
        <w:szCs w:val="24"/>
      </w:rPr>
      <w:t>Competition</w:t>
    </w:r>
    <w:r w:rsidRPr="00FE276B">
      <w:rPr>
        <w:sz w:val="24"/>
        <w:szCs w:val="24"/>
      </w:rPr>
      <w:tab/>
    </w:r>
    <w:r w:rsidRPr="00FE276B">
      <w:rPr>
        <w:sz w:val="24"/>
        <w:szCs w:val="24"/>
      </w:rPr>
      <w:tab/>
      <w:t>FY20</w:t>
    </w:r>
    <w:r w:rsidR="00102411">
      <w:rPr>
        <w:sz w:val="24"/>
        <w:szCs w:val="24"/>
      </w:rPr>
      <w:t>2</w:t>
    </w:r>
    <w:r w:rsidR="008E7D18">
      <w:rPr>
        <w:sz w:val="24"/>
        <w:szCs w:val="24"/>
      </w:rPr>
      <w:t>2</w:t>
    </w:r>
    <w:r>
      <w:rPr>
        <w:sz w:val="24"/>
        <w:szCs w:val="24"/>
      </w:rPr>
      <w:t xml:space="preserve"> New Project Proposal Form</w:t>
    </w:r>
    <w:r w:rsidRPr="00FE276B">
      <w:rPr>
        <w:sz w:val="24"/>
        <w:szCs w:val="24"/>
      </w:rPr>
      <w:t xml:space="preserve"> </w:t>
    </w:r>
  </w:p>
  <w:p w14:paraId="186CD7F9" w14:textId="77777777" w:rsidR="00BF2F31" w:rsidRPr="00FE276B" w:rsidRDefault="00BF2F31" w:rsidP="00426512">
    <w:pPr>
      <w:pStyle w:val="Header"/>
      <w:tabs>
        <w:tab w:val="clear" w:pos="9360"/>
        <w:tab w:val="right" w:pos="10620"/>
      </w:tabs>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F664" w14:textId="77777777" w:rsidR="00BF2F31" w:rsidRPr="00FE276B" w:rsidRDefault="00BF2F31" w:rsidP="00426512">
    <w:pPr>
      <w:pStyle w:val="Header"/>
      <w:tabs>
        <w:tab w:val="clear" w:pos="9360"/>
        <w:tab w:val="right" w:pos="10800"/>
      </w:tabs>
      <w:rPr>
        <w:sz w:val="24"/>
        <w:szCs w:val="24"/>
      </w:rPr>
    </w:pPr>
    <w:r w:rsidRPr="00FE276B">
      <w:rPr>
        <w:sz w:val="24"/>
        <w:szCs w:val="24"/>
      </w:rPr>
      <w:t>Cambridge Continuum of Care</w:t>
    </w:r>
    <w:r w:rsidRPr="00FE276B">
      <w:rPr>
        <w:sz w:val="24"/>
        <w:szCs w:val="24"/>
      </w:rPr>
      <w:tab/>
    </w:r>
    <w:r w:rsidRPr="00FE276B">
      <w:rPr>
        <w:sz w:val="24"/>
        <w:szCs w:val="24"/>
      </w:rPr>
      <w:tab/>
    </w:r>
    <w:r>
      <w:rPr>
        <w:sz w:val="24"/>
        <w:szCs w:val="24"/>
      </w:rPr>
      <w:t>APPENDIX A – PROPOSAL COVER SHEET</w:t>
    </w:r>
  </w:p>
  <w:p w14:paraId="3CEC3238" w14:textId="2C300DE5" w:rsidR="00BF2F31" w:rsidRDefault="00BF2F31" w:rsidP="00426512">
    <w:pPr>
      <w:pStyle w:val="Header"/>
      <w:pBdr>
        <w:bottom w:val="single" w:sz="12" w:space="1" w:color="auto"/>
      </w:pBdr>
      <w:tabs>
        <w:tab w:val="clear" w:pos="9360"/>
        <w:tab w:val="right" w:pos="10800"/>
      </w:tabs>
      <w:rPr>
        <w:sz w:val="24"/>
        <w:szCs w:val="24"/>
      </w:rPr>
    </w:pPr>
    <w:r w:rsidRPr="00FE276B">
      <w:rPr>
        <w:sz w:val="24"/>
        <w:szCs w:val="24"/>
      </w:rPr>
      <w:t>20</w:t>
    </w:r>
    <w:r w:rsidR="00D3180A">
      <w:rPr>
        <w:sz w:val="24"/>
        <w:szCs w:val="24"/>
      </w:rPr>
      <w:t>2</w:t>
    </w:r>
    <w:r w:rsidR="00907A28">
      <w:rPr>
        <w:sz w:val="24"/>
        <w:szCs w:val="24"/>
      </w:rPr>
      <w:t>2</w:t>
    </w:r>
    <w:r w:rsidRPr="00FE276B">
      <w:rPr>
        <w:sz w:val="24"/>
        <w:szCs w:val="24"/>
      </w:rPr>
      <w:t xml:space="preserve"> CoC </w:t>
    </w:r>
    <w:r>
      <w:rPr>
        <w:sz w:val="24"/>
        <w:szCs w:val="24"/>
      </w:rPr>
      <w:t xml:space="preserve">Program </w:t>
    </w:r>
    <w:r w:rsidRPr="00FE276B">
      <w:rPr>
        <w:sz w:val="24"/>
        <w:szCs w:val="24"/>
      </w:rPr>
      <w:t>Competition</w:t>
    </w:r>
    <w:r w:rsidRPr="00FE276B">
      <w:rPr>
        <w:sz w:val="24"/>
        <w:szCs w:val="24"/>
      </w:rPr>
      <w:tab/>
    </w:r>
    <w:r w:rsidRPr="00FE276B">
      <w:rPr>
        <w:sz w:val="24"/>
        <w:szCs w:val="24"/>
      </w:rPr>
      <w:tab/>
      <w:t>FY20</w:t>
    </w:r>
    <w:r w:rsidR="00D3180A">
      <w:rPr>
        <w:sz w:val="24"/>
        <w:szCs w:val="24"/>
      </w:rPr>
      <w:t>2</w:t>
    </w:r>
    <w:r w:rsidR="00907A28">
      <w:rPr>
        <w:sz w:val="24"/>
        <w:szCs w:val="24"/>
      </w:rPr>
      <w:t>2</w:t>
    </w:r>
    <w:r w:rsidRPr="00FE276B">
      <w:rPr>
        <w:sz w:val="24"/>
        <w:szCs w:val="24"/>
      </w:rPr>
      <w:t xml:space="preserve"> </w:t>
    </w:r>
    <w:r>
      <w:rPr>
        <w:sz w:val="24"/>
        <w:szCs w:val="24"/>
      </w:rPr>
      <w:t>New Project Proposal Form</w:t>
    </w:r>
  </w:p>
  <w:p w14:paraId="4C4F6AA8" w14:textId="77777777" w:rsidR="00BF2F31" w:rsidRPr="00FE276B" w:rsidRDefault="00BF2F31" w:rsidP="00426512">
    <w:pPr>
      <w:pStyle w:val="Header"/>
      <w:tabs>
        <w:tab w:val="clear" w:pos="9360"/>
        <w:tab w:val="right" w:pos="10620"/>
      </w:tabs>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B32B" w14:textId="77777777" w:rsidR="00BF2F31" w:rsidRPr="00FE276B" w:rsidRDefault="00BF2F31" w:rsidP="00426512">
    <w:pPr>
      <w:pStyle w:val="Header"/>
      <w:tabs>
        <w:tab w:val="clear" w:pos="9360"/>
        <w:tab w:val="left" w:pos="6900"/>
        <w:tab w:val="right" w:pos="10800"/>
      </w:tabs>
      <w:rPr>
        <w:sz w:val="24"/>
        <w:szCs w:val="24"/>
      </w:rPr>
    </w:pPr>
    <w:r w:rsidRPr="00FE276B">
      <w:rPr>
        <w:sz w:val="24"/>
        <w:szCs w:val="24"/>
      </w:rPr>
      <w:t>Cambridge Continuum of Care</w:t>
    </w:r>
    <w:r w:rsidRPr="00FE276B">
      <w:rPr>
        <w:sz w:val="24"/>
        <w:szCs w:val="24"/>
      </w:rPr>
      <w:tab/>
    </w:r>
    <w:r w:rsidRPr="00FE276B">
      <w:rPr>
        <w:sz w:val="24"/>
        <w:szCs w:val="24"/>
      </w:rPr>
      <w:tab/>
    </w:r>
    <w:r>
      <w:rPr>
        <w:sz w:val="24"/>
        <w:szCs w:val="24"/>
      </w:rPr>
      <w:tab/>
      <w:t>APPENDIX B – BUDGET FORM</w:t>
    </w:r>
  </w:p>
  <w:p w14:paraId="5CB25335" w14:textId="3D998C5E" w:rsidR="00BF2F31" w:rsidRDefault="00732B9F" w:rsidP="00426512">
    <w:pPr>
      <w:pStyle w:val="Header"/>
      <w:pBdr>
        <w:bottom w:val="single" w:sz="12" w:space="1" w:color="auto"/>
      </w:pBdr>
      <w:tabs>
        <w:tab w:val="clear" w:pos="9360"/>
        <w:tab w:val="right" w:pos="10800"/>
      </w:tabs>
      <w:rPr>
        <w:sz w:val="24"/>
        <w:szCs w:val="24"/>
      </w:rPr>
    </w:pPr>
    <w:r>
      <w:rPr>
        <w:sz w:val="24"/>
        <w:szCs w:val="24"/>
      </w:rPr>
      <w:t>202</w:t>
    </w:r>
    <w:r w:rsidR="00116CB4">
      <w:rPr>
        <w:sz w:val="24"/>
        <w:szCs w:val="24"/>
      </w:rPr>
      <w:t>2</w:t>
    </w:r>
    <w:r w:rsidR="00BF2F31" w:rsidRPr="00FE276B">
      <w:rPr>
        <w:sz w:val="24"/>
        <w:szCs w:val="24"/>
      </w:rPr>
      <w:t xml:space="preserve"> CoC </w:t>
    </w:r>
    <w:r w:rsidR="00BF2F31">
      <w:rPr>
        <w:sz w:val="24"/>
        <w:szCs w:val="24"/>
      </w:rPr>
      <w:t xml:space="preserve">Program </w:t>
    </w:r>
    <w:r w:rsidR="00BF2F31" w:rsidRPr="00FE276B">
      <w:rPr>
        <w:sz w:val="24"/>
        <w:szCs w:val="24"/>
      </w:rPr>
      <w:t>Competition</w:t>
    </w:r>
    <w:r w:rsidR="00BF2F31" w:rsidRPr="00FE276B">
      <w:rPr>
        <w:sz w:val="24"/>
        <w:szCs w:val="24"/>
      </w:rPr>
      <w:tab/>
    </w:r>
    <w:r w:rsidR="00BF2F31" w:rsidRPr="00FE276B">
      <w:rPr>
        <w:sz w:val="24"/>
        <w:szCs w:val="24"/>
      </w:rPr>
      <w:tab/>
      <w:t>FY20</w:t>
    </w:r>
    <w:r>
      <w:rPr>
        <w:sz w:val="24"/>
        <w:szCs w:val="24"/>
      </w:rPr>
      <w:t>2</w:t>
    </w:r>
    <w:r w:rsidR="00116CB4">
      <w:rPr>
        <w:sz w:val="24"/>
        <w:szCs w:val="24"/>
      </w:rPr>
      <w:t>2</w:t>
    </w:r>
    <w:r w:rsidR="00BF2F31" w:rsidRPr="00FE276B">
      <w:rPr>
        <w:sz w:val="24"/>
        <w:szCs w:val="24"/>
      </w:rPr>
      <w:t xml:space="preserve"> </w:t>
    </w:r>
    <w:r w:rsidR="00BF2F31">
      <w:rPr>
        <w:sz w:val="24"/>
        <w:szCs w:val="24"/>
      </w:rPr>
      <w:t xml:space="preserve">New </w:t>
    </w:r>
    <w:r w:rsidR="00BF2F31" w:rsidRPr="00FE276B">
      <w:rPr>
        <w:sz w:val="24"/>
        <w:szCs w:val="24"/>
      </w:rPr>
      <w:t>Project</w:t>
    </w:r>
    <w:r w:rsidR="00BF2F31">
      <w:rPr>
        <w:sz w:val="24"/>
        <w:szCs w:val="24"/>
      </w:rPr>
      <w:t xml:space="preserve"> Proposal Form</w:t>
    </w:r>
  </w:p>
  <w:p w14:paraId="402F093F" w14:textId="77777777" w:rsidR="00BF2F31" w:rsidRPr="00FE276B" w:rsidRDefault="00BF2F31" w:rsidP="00426512">
    <w:pPr>
      <w:pStyle w:val="Header"/>
      <w:tabs>
        <w:tab w:val="clear" w:pos="9360"/>
        <w:tab w:val="right" w:pos="10620"/>
      </w:tabs>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29EF" w14:textId="77777777" w:rsidR="00BF2F31" w:rsidRPr="00FE276B" w:rsidRDefault="00BF2F31" w:rsidP="00426512">
    <w:pPr>
      <w:pStyle w:val="Header"/>
      <w:tabs>
        <w:tab w:val="clear" w:pos="9360"/>
        <w:tab w:val="right" w:pos="10800"/>
      </w:tabs>
      <w:rPr>
        <w:sz w:val="24"/>
        <w:szCs w:val="24"/>
      </w:rPr>
    </w:pPr>
    <w:r w:rsidRPr="00FE276B">
      <w:rPr>
        <w:sz w:val="24"/>
        <w:szCs w:val="24"/>
      </w:rPr>
      <w:t>Cambridge Continuum of Care</w:t>
    </w:r>
    <w:r w:rsidRPr="00FE276B">
      <w:rPr>
        <w:sz w:val="24"/>
        <w:szCs w:val="24"/>
      </w:rPr>
      <w:tab/>
    </w:r>
    <w:r w:rsidRPr="00FE276B">
      <w:rPr>
        <w:sz w:val="24"/>
        <w:szCs w:val="24"/>
      </w:rPr>
      <w:tab/>
    </w:r>
    <w:r>
      <w:rPr>
        <w:sz w:val="24"/>
        <w:szCs w:val="24"/>
      </w:rPr>
      <w:t>APPENDIX C - SCORING CRITERIA</w:t>
    </w:r>
  </w:p>
  <w:p w14:paraId="691F84B9" w14:textId="71E70991" w:rsidR="00BF2F31" w:rsidRDefault="00BF2F31" w:rsidP="00426512">
    <w:pPr>
      <w:pStyle w:val="Header"/>
      <w:pBdr>
        <w:bottom w:val="single" w:sz="12" w:space="1" w:color="auto"/>
      </w:pBdr>
      <w:tabs>
        <w:tab w:val="clear" w:pos="9360"/>
        <w:tab w:val="right" w:pos="10800"/>
      </w:tabs>
      <w:rPr>
        <w:sz w:val="24"/>
        <w:szCs w:val="24"/>
      </w:rPr>
    </w:pPr>
    <w:r w:rsidRPr="00FE276B">
      <w:rPr>
        <w:sz w:val="24"/>
        <w:szCs w:val="24"/>
      </w:rPr>
      <w:t>20</w:t>
    </w:r>
    <w:r w:rsidR="00467204">
      <w:rPr>
        <w:sz w:val="24"/>
        <w:szCs w:val="24"/>
      </w:rPr>
      <w:t>2</w:t>
    </w:r>
    <w:r w:rsidR="00116CB4">
      <w:rPr>
        <w:sz w:val="24"/>
        <w:szCs w:val="24"/>
      </w:rPr>
      <w:t>2</w:t>
    </w:r>
    <w:r w:rsidRPr="00FE276B">
      <w:rPr>
        <w:sz w:val="24"/>
        <w:szCs w:val="24"/>
      </w:rPr>
      <w:t xml:space="preserve"> CoC </w:t>
    </w:r>
    <w:r>
      <w:rPr>
        <w:sz w:val="24"/>
        <w:szCs w:val="24"/>
      </w:rPr>
      <w:t xml:space="preserve">Program </w:t>
    </w:r>
    <w:r w:rsidRPr="00FE276B">
      <w:rPr>
        <w:sz w:val="24"/>
        <w:szCs w:val="24"/>
      </w:rPr>
      <w:t>Competition</w:t>
    </w:r>
    <w:r w:rsidRPr="00FE276B">
      <w:rPr>
        <w:sz w:val="24"/>
        <w:szCs w:val="24"/>
      </w:rPr>
      <w:tab/>
    </w:r>
    <w:r w:rsidRPr="00FE276B">
      <w:rPr>
        <w:sz w:val="24"/>
        <w:szCs w:val="24"/>
      </w:rPr>
      <w:tab/>
      <w:t>FY20</w:t>
    </w:r>
    <w:r w:rsidR="00467204">
      <w:rPr>
        <w:sz w:val="24"/>
        <w:szCs w:val="24"/>
      </w:rPr>
      <w:t>2</w:t>
    </w:r>
    <w:r w:rsidR="00116CB4">
      <w:rPr>
        <w:sz w:val="24"/>
        <w:szCs w:val="24"/>
      </w:rPr>
      <w:t>2</w:t>
    </w:r>
    <w:r w:rsidRPr="00FE276B">
      <w:rPr>
        <w:sz w:val="24"/>
        <w:szCs w:val="24"/>
      </w:rPr>
      <w:t xml:space="preserve"> </w:t>
    </w:r>
    <w:r>
      <w:rPr>
        <w:sz w:val="24"/>
        <w:szCs w:val="24"/>
      </w:rPr>
      <w:t>New Project Proposal Form</w:t>
    </w:r>
  </w:p>
  <w:p w14:paraId="7933914F" w14:textId="77777777" w:rsidR="00BF2F31" w:rsidRPr="00FE276B" w:rsidRDefault="00BF2F31" w:rsidP="00426512">
    <w:pPr>
      <w:pStyle w:val="Header"/>
      <w:tabs>
        <w:tab w:val="clear" w:pos="9360"/>
        <w:tab w:val="right" w:pos="10620"/>
      </w:tabs>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1C65" w14:textId="77777777" w:rsidR="00BF2F31" w:rsidRPr="00FE276B" w:rsidRDefault="00BF2F31" w:rsidP="00426512">
    <w:pPr>
      <w:pStyle w:val="Header"/>
      <w:tabs>
        <w:tab w:val="clear" w:pos="9360"/>
        <w:tab w:val="right" w:pos="10800"/>
      </w:tabs>
      <w:rPr>
        <w:sz w:val="24"/>
        <w:szCs w:val="24"/>
      </w:rPr>
    </w:pPr>
    <w:r w:rsidRPr="00FE276B">
      <w:rPr>
        <w:sz w:val="24"/>
        <w:szCs w:val="24"/>
      </w:rPr>
      <w:t>Cambridge Continuum of Care</w:t>
    </w:r>
    <w:r w:rsidRPr="00FE276B">
      <w:rPr>
        <w:sz w:val="24"/>
        <w:szCs w:val="24"/>
      </w:rPr>
      <w:tab/>
    </w:r>
    <w:r w:rsidRPr="00FE276B">
      <w:rPr>
        <w:sz w:val="24"/>
        <w:szCs w:val="24"/>
      </w:rPr>
      <w:tab/>
    </w:r>
    <w:r>
      <w:rPr>
        <w:sz w:val="24"/>
        <w:szCs w:val="24"/>
      </w:rPr>
      <w:t>APPENDIX D – Definitions &amp; Resources</w:t>
    </w:r>
  </w:p>
  <w:p w14:paraId="186E0A7D" w14:textId="2C30B02A" w:rsidR="00BF2F31" w:rsidRDefault="00BF2F31" w:rsidP="00426512">
    <w:pPr>
      <w:pStyle w:val="Header"/>
      <w:pBdr>
        <w:bottom w:val="single" w:sz="12" w:space="1" w:color="auto"/>
      </w:pBdr>
      <w:tabs>
        <w:tab w:val="clear" w:pos="9360"/>
        <w:tab w:val="right" w:pos="10800"/>
      </w:tabs>
      <w:rPr>
        <w:sz w:val="24"/>
        <w:szCs w:val="24"/>
      </w:rPr>
    </w:pPr>
    <w:r w:rsidRPr="00FE276B">
      <w:rPr>
        <w:sz w:val="24"/>
        <w:szCs w:val="24"/>
      </w:rPr>
      <w:t>20</w:t>
    </w:r>
    <w:r w:rsidR="00672DD6">
      <w:rPr>
        <w:sz w:val="24"/>
        <w:szCs w:val="24"/>
      </w:rPr>
      <w:t>2</w:t>
    </w:r>
    <w:r w:rsidR="00116CB4">
      <w:rPr>
        <w:sz w:val="24"/>
        <w:szCs w:val="24"/>
      </w:rPr>
      <w:t>2</w:t>
    </w:r>
    <w:r w:rsidRPr="00FE276B">
      <w:rPr>
        <w:sz w:val="24"/>
        <w:szCs w:val="24"/>
      </w:rPr>
      <w:t xml:space="preserve"> CoC </w:t>
    </w:r>
    <w:r>
      <w:rPr>
        <w:sz w:val="24"/>
        <w:szCs w:val="24"/>
      </w:rPr>
      <w:t xml:space="preserve">Program </w:t>
    </w:r>
    <w:r w:rsidRPr="00FE276B">
      <w:rPr>
        <w:sz w:val="24"/>
        <w:szCs w:val="24"/>
      </w:rPr>
      <w:t>Competition</w:t>
    </w:r>
    <w:r w:rsidRPr="00FE276B">
      <w:rPr>
        <w:sz w:val="24"/>
        <w:szCs w:val="24"/>
      </w:rPr>
      <w:tab/>
    </w:r>
    <w:r w:rsidRPr="00FE276B">
      <w:rPr>
        <w:sz w:val="24"/>
        <w:szCs w:val="24"/>
      </w:rPr>
      <w:tab/>
      <w:t>FY20</w:t>
    </w:r>
    <w:r w:rsidR="00672DD6">
      <w:rPr>
        <w:sz w:val="24"/>
        <w:szCs w:val="24"/>
      </w:rPr>
      <w:t>2</w:t>
    </w:r>
    <w:r w:rsidR="00116CB4">
      <w:rPr>
        <w:sz w:val="24"/>
        <w:szCs w:val="24"/>
      </w:rPr>
      <w:t>2</w:t>
    </w:r>
    <w:r w:rsidRPr="00FE276B">
      <w:rPr>
        <w:sz w:val="24"/>
        <w:szCs w:val="24"/>
      </w:rPr>
      <w:t xml:space="preserve"> </w:t>
    </w:r>
    <w:r>
      <w:rPr>
        <w:sz w:val="24"/>
        <w:szCs w:val="24"/>
      </w:rPr>
      <w:t xml:space="preserve">New </w:t>
    </w:r>
    <w:r w:rsidRPr="00FE276B">
      <w:rPr>
        <w:sz w:val="24"/>
        <w:szCs w:val="24"/>
      </w:rPr>
      <w:t>Project</w:t>
    </w:r>
    <w:r>
      <w:rPr>
        <w:sz w:val="24"/>
        <w:szCs w:val="24"/>
      </w:rPr>
      <w:t xml:space="preserve"> Proposal Form</w:t>
    </w:r>
  </w:p>
  <w:p w14:paraId="50950EF0" w14:textId="77777777" w:rsidR="00BF2F31" w:rsidRPr="00FE276B" w:rsidRDefault="00BF2F31" w:rsidP="00426512">
    <w:pPr>
      <w:pStyle w:val="Header"/>
      <w:tabs>
        <w:tab w:val="clear" w:pos="9360"/>
        <w:tab w:val="right" w:pos="10620"/>
      </w:tabs>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A4F2" w14:textId="77777777" w:rsidR="00BF2F31" w:rsidRPr="00FE276B" w:rsidRDefault="00BF2F31" w:rsidP="00426512">
    <w:pPr>
      <w:pStyle w:val="Header"/>
      <w:tabs>
        <w:tab w:val="clear" w:pos="9360"/>
        <w:tab w:val="right" w:pos="10800"/>
      </w:tabs>
      <w:rPr>
        <w:sz w:val="24"/>
        <w:szCs w:val="24"/>
      </w:rPr>
    </w:pPr>
    <w:r w:rsidRPr="00FE276B">
      <w:rPr>
        <w:sz w:val="24"/>
        <w:szCs w:val="24"/>
      </w:rPr>
      <w:t>Cambridge Continuum of Care</w:t>
    </w:r>
    <w:r w:rsidRPr="00FE276B">
      <w:rPr>
        <w:sz w:val="24"/>
        <w:szCs w:val="24"/>
      </w:rPr>
      <w:tab/>
    </w:r>
    <w:r w:rsidRPr="00FE276B">
      <w:rPr>
        <w:sz w:val="24"/>
        <w:szCs w:val="24"/>
      </w:rPr>
      <w:tab/>
    </w:r>
    <w:r>
      <w:rPr>
        <w:sz w:val="24"/>
        <w:szCs w:val="24"/>
      </w:rPr>
      <w:t>PROPOSAL NARRATIVE</w:t>
    </w:r>
  </w:p>
  <w:p w14:paraId="17A0C2C4" w14:textId="1A101263" w:rsidR="00BF2F31" w:rsidRDefault="00BF2F31" w:rsidP="00426512">
    <w:pPr>
      <w:pStyle w:val="Header"/>
      <w:pBdr>
        <w:bottom w:val="single" w:sz="12" w:space="1" w:color="auto"/>
      </w:pBdr>
      <w:tabs>
        <w:tab w:val="clear" w:pos="9360"/>
        <w:tab w:val="right" w:pos="10800"/>
      </w:tabs>
      <w:rPr>
        <w:sz w:val="24"/>
        <w:szCs w:val="24"/>
      </w:rPr>
    </w:pPr>
    <w:r w:rsidRPr="00FE276B">
      <w:rPr>
        <w:sz w:val="24"/>
        <w:szCs w:val="24"/>
      </w:rPr>
      <w:t>20</w:t>
    </w:r>
    <w:r w:rsidR="00FD0AB4">
      <w:rPr>
        <w:sz w:val="24"/>
        <w:szCs w:val="24"/>
      </w:rPr>
      <w:t>2</w:t>
    </w:r>
    <w:r w:rsidR="00116CB4">
      <w:rPr>
        <w:sz w:val="24"/>
        <w:szCs w:val="24"/>
      </w:rPr>
      <w:t xml:space="preserve">2 </w:t>
    </w:r>
    <w:r w:rsidRPr="00FE276B">
      <w:rPr>
        <w:sz w:val="24"/>
        <w:szCs w:val="24"/>
      </w:rPr>
      <w:t xml:space="preserve">CoC </w:t>
    </w:r>
    <w:r>
      <w:rPr>
        <w:sz w:val="24"/>
        <w:szCs w:val="24"/>
      </w:rPr>
      <w:t xml:space="preserve">Program </w:t>
    </w:r>
    <w:r w:rsidRPr="00FE276B">
      <w:rPr>
        <w:sz w:val="24"/>
        <w:szCs w:val="24"/>
      </w:rPr>
      <w:t>Competition</w:t>
    </w:r>
    <w:r w:rsidRPr="00FE276B">
      <w:rPr>
        <w:sz w:val="24"/>
        <w:szCs w:val="24"/>
      </w:rPr>
      <w:tab/>
    </w:r>
    <w:r w:rsidRPr="00FE276B">
      <w:rPr>
        <w:sz w:val="24"/>
        <w:szCs w:val="24"/>
      </w:rPr>
      <w:tab/>
      <w:t>FY20</w:t>
    </w:r>
    <w:r w:rsidR="00FD0AB4">
      <w:rPr>
        <w:sz w:val="24"/>
        <w:szCs w:val="24"/>
      </w:rPr>
      <w:t>2</w:t>
    </w:r>
    <w:r w:rsidR="00116CB4">
      <w:rPr>
        <w:sz w:val="24"/>
        <w:szCs w:val="24"/>
      </w:rPr>
      <w:t>2</w:t>
    </w:r>
    <w:r w:rsidRPr="00FE276B">
      <w:rPr>
        <w:sz w:val="24"/>
        <w:szCs w:val="24"/>
      </w:rPr>
      <w:t xml:space="preserve"> </w:t>
    </w:r>
    <w:r>
      <w:rPr>
        <w:sz w:val="24"/>
        <w:szCs w:val="24"/>
      </w:rPr>
      <w:t>New Project Proposal Form</w:t>
    </w:r>
  </w:p>
  <w:p w14:paraId="0D5C98F8" w14:textId="77777777" w:rsidR="00BF2F31" w:rsidRPr="00FE276B" w:rsidRDefault="00BF2F31" w:rsidP="00426512">
    <w:pPr>
      <w:pStyle w:val="Header"/>
      <w:tabs>
        <w:tab w:val="clear" w:pos="9360"/>
        <w:tab w:val="right" w:pos="1062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745"/>
    <w:multiLevelType w:val="hybridMultilevel"/>
    <w:tmpl w:val="A91C1A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FE5222"/>
    <w:multiLevelType w:val="hybridMultilevel"/>
    <w:tmpl w:val="4BD0C9CA"/>
    <w:lvl w:ilvl="0" w:tplc="E48E9C46">
      <w:start w:val="1"/>
      <w:numFmt w:val="decimal"/>
      <w:lvlText w:val="%1."/>
      <w:lvlJc w:val="left"/>
      <w:pPr>
        <w:ind w:left="1080" w:hanging="360"/>
      </w:pPr>
      <w:rPr>
        <w:b w:val="0"/>
      </w:rPr>
    </w:lvl>
    <w:lvl w:ilvl="1" w:tplc="CB341DE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02EB8"/>
    <w:multiLevelType w:val="hybridMultilevel"/>
    <w:tmpl w:val="3E3265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6D434B"/>
    <w:multiLevelType w:val="hybridMultilevel"/>
    <w:tmpl w:val="3E3265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59520D"/>
    <w:multiLevelType w:val="hybridMultilevel"/>
    <w:tmpl w:val="F2764EF0"/>
    <w:lvl w:ilvl="0" w:tplc="68063E9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71B9"/>
    <w:multiLevelType w:val="hybridMultilevel"/>
    <w:tmpl w:val="2968F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338E8"/>
    <w:multiLevelType w:val="hybridMultilevel"/>
    <w:tmpl w:val="C9E8780A"/>
    <w:lvl w:ilvl="0" w:tplc="E0500BA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C0B70"/>
    <w:multiLevelType w:val="hybridMultilevel"/>
    <w:tmpl w:val="0D6E957C"/>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297121DE"/>
    <w:multiLevelType w:val="hybridMultilevel"/>
    <w:tmpl w:val="064CCA86"/>
    <w:lvl w:ilvl="0" w:tplc="443620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519E87E0">
      <w:start w:val="1"/>
      <w:numFmt w:val="lowerRoman"/>
      <w:lvlText w:val="%3."/>
      <w:lvlJc w:val="right"/>
      <w:pPr>
        <w:ind w:left="2160" w:hanging="180"/>
      </w:pPr>
      <w:rPr>
        <w:b/>
        <w:i w:val="0"/>
      </w:rPr>
    </w:lvl>
    <w:lvl w:ilvl="3" w:tplc="2BE457C6">
      <w:start w:val="1"/>
      <w:numFmt w:val="lowerLetter"/>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95C37"/>
    <w:multiLevelType w:val="hybridMultilevel"/>
    <w:tmpl w:val="F37C5E94"/>
    <w:lvl w:ilvl="0" w:tplc="E48C81B0">
      <w:start w:val="1"/>
      <w:numFmt w:val="upperLetter"/>
      <w:lvlText w:val="%1."/>
      <w:lvlJc w:val="left"/>
      <w:pPr>
        <w:ind w:left="1080" w:hanging="360"/>
      </w:pPr>
      <w:rPr>
        <w:rFonts w:hint="default"/>
        <w:color w:val="auto"/>
      </w:rPr>
    </w:lvl>
    <w:lvl w:ilvl="1" w:tplc="0409000F">
      <w:start w:val="1"/>
      <w:numFmt w:val="decimal"/>
      <w:lvlText w:val="%2."/>
      <w:lvlJc w:val="left"/>
      <w:pPr>
        <w:ind w:left="1800" w:hanging="360"/>
      </w:pPr>
    </w:lvl>
    <w:lvl w:ilvl="2" w:tplc="F3A6EA8E">
      <w:start w:val="1"/>
      <w:numFmt w:val="lowerLetter"/>
      <w:lvlText w:val="%3."/>
      <w:lvlJc w:val="left"/>
      <w:pPr>
        <w:ind w:left="2520" w:hanging="180"/>
      </w:pPr>
      <w:rPr>
        <w:b w:val="0"/>
        <w:bCs w:val="0"/>
      </w:rPr>
    </w:lvl>
    <w:lvl w:ilvl="3" w:tplc="0409000F">
      <w:start w:val="1"/>
      <w:numFmt w:val="decimal"/>
      <w:lvlText w:val="%4."/>
      <w:lvlJc w:val="left"/>
      <w:pPr>
        <w:ind w:left="297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423193"/>
    <w:multiLevelType w:val="hybridMultilevel"/>
    <w:tmpl w:val="103E8CEA"/>
    <w:lvl w:ilvl="0" w:tplc="536234AC">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87ACF"/>
    <w:multiLevelType w:val="hybridMultilevel"/>
    <w:tmpl w:val="57DC0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47956"/>
    <w:multiLevelType w:val="hybridMultilevel"/>
    <w:tmpl w:val="589E1EB6"/>
    <w:lvl w:ilvl="0" w:tplc="737E055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B190D"/>
    <w:multiLevelType w:val="hybridMultilevel"/>
    <w:tmpl w:val="5FC8DE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B50B5F"/>
    <w:multiLevelType w:val="hybridMultilevel"/>
    <w:tmpl w:val="E1FAE6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2BA2"/>
    <w:multiLevelType w:val="hybridMultilevel"/>
    <w:tmpl w:val="63E0F0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967B58"/>
    <w:multiLevelType w:val="hybridMultilevel"/>
    <w:tmpl w:val="3E3265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554BD1"/>
    <w:multiLevelType w:val="hybridMultilevel"/>
    <w:tmpl w:val="3E3265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7884604">
    <w:abstractNumId w:val="8"/>
  </w:num>
  <w:num w:numId="2" w16cid:durableId="1685478631">
    <w:abstractNumId w:val="9"/>
  </w:num>
  <w:num w:numId="3" w16cid:durableId="1983775635">
    <w:abstractNumId w:val="13"/>
  </w:num>
  <w:num w:numId="4" w16cid:durableId="1493764379">
    <w:abstractNumId w:val="1"/>
  </w:num>
  <w:num w:numId="5" w16cid:durableId="357242718">
    <w:abstractNumId w:val="7"/>
  </w:num>
  <w:num w:numId="6" w16cid:durableId="540636303">
    <w:abstractNumId w:val="14"/>
  </w:num>
  <w:num w:numId="7" w16cid:durableId="1030451585">
    <w:abstractNumId w:val="15"/>
  </w:num>
  <w:num w:numId="8" w16cid:durableId="856584343">
    <w:abstractNumId w:val="5"/>
  </w:num>
  <w:num w:numId="9" w16cid:durableId="1496069941">
    <w:abstractNumId w:val="10"/>
  </w:num>
  <w:num w:numId="10" w16cid:durableId="1634797499">
    <w:abstractNumId w:val="16"/>
  </w:num>
  <w:num w:numId="11" w16cid:durableId="1231888615">
    <w:abstractNumId w:val="3"/>
  </w:num>
  <w:num w:numId="12" w16cid:durableId="574167180">
    <w:abstractNumId w:val="0"/>
  </w:num>
  <w:num w:numId="13" w16cid:durableId="497234263">
    <w:abstractNumId w:val="2"/>
  </w:num>
  <w:num w:numId="14" w16cid:durableId="1304264527">
    <w:abstractNumId w:val="17"/>
  </w:num>
  <w:num w:numId="15" w16cid:durableId="2058386607">
    <w:abstractNumId w:val="6"/>
  </w:num>
  <w:num w:numId="16" w16cid:durableId="1214581432">
    <w:abstractNumId w:val="4"/>
  </w:num>
  <w:num w:numId="17" w16cid:durableId="1281298275">
    <w:abstractNumId w:val="12"/>
  </w:num>
  <w:num w:numId="18" w16cid:durableId="17376232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2A"/>
    <w:rsid w:val="00035880"/>
    <w:rsid w:val="000375C4"/>
    <w:rsid w:val="00056C66"/>
    <w:rsid w:val="000711B7"/>
    <w:rsid w:val="000720C7"/>
    <w:rsid w:val="00081B48"/>
    <w:rsid w:val="00084765"/>
    <w:rsid w:val="00094D0C"/>
    <w:rsid w:val="000A20E9"/>
    <w:rsid w:val="000A4638"/>
    <w:rsid w:val="000A687C"/>
    <w:rsid w:val="000B4DCA"/>
    <w:rsid w:val="000C7BF1"/>
    <w:rsid w:val="000D6A1E"/>
    <w:rsid w:val="000F69BC"/>
    <w:rsid w:val="00102411"/>
    <w:rsid w:val="00116CB4"/>
    <w:rsid w:val="0012126F"/>
    <w:rsid w:val="00133117"/>
    <w:rsid w:val="00136630"/>
    <w:rsid w:val="001735AD"/>
    <w:rsid w:val="001934DF"/>
    <w:rsid w:val="001C0F97"/>
    <w:rsid w:val="001C4206"/>
    <w:rsid w:val="001F532A"/>
    <w:rsid w:val="001F7F6A"/>
    <w:rsid w:val="002127B9"/>
    <w:rsid w:val="00213ADF"/>
    <w:rsid w:val="00214F22"/>
    <w:rsid w:val="00223B01"/>
    <w:rsid w:val="00232190"/>
    <w:rsid w:val="00242962"/>
    <w:rsid w:val="00257364"/>
    <w:rsid w:val="0027312F"/>
    <w:rsid w:val="00276D5A"/>
    <w:rsid w:val="00286E5C"/>
    <w:rsid w:val="002917B4"/>
    <w:rsid w:val="002954A2"/>
    <w:rsid w:val="002D58F4"/>
    <w:rsid w:val="002F16C1"/>
    <w:rsid w:val="00310AD4"/>
    <w:rsid w:val="003116C2"/>
    <w:rsid w:val="00337509"/>
    <w:rsid w:val="00341E36"/>
    <w:rsid w:val="00376E06"/>
    <w:rsid w:val="0038239F"/>
    <w:rsid w:val="003953A5"/>
    <w:rsid w:val="003F732F"/>
    <w:rsid w:val="004039D5"/>
    <w:rsid w:val="00416B1C"/>
    <w:rsid w:val="00420396"/>
    <w:rsid w:val="0042245A"/>
    <w:rsid w:val="00426512"/>
    <w:rsid w:val="004276F7"/>
    <w:rsid w:val="0043229A"/>
    <w:rsid w:val="00456B97"/>
    <w:rsid w:val="00467204"/>
    <w:rsid w:val="00467A13"/>
    <w:rsid w:val="004865B5"/>
    <w:rsid w:val="00497ED1"/>
    <w:rsid w:val="004A0F10"/>
    <w:rsid w:val="004B00D1"/>
    <w:rsid w:val="004D6702"/>
    <w:rsid w:val="004F3CF6"/>
    <w:rsid w:val="0050057B"/>
    <w:rsid w:val="00503F6B"/>
    <w:rsid w:val="00512330"/>
    <w:rsid w:val="00531AA5"/>
    <w:rsid w:val="0054404E"/>
    <w:rsid w:val="0057338F"/>
    <w:rsid w:val="005768D3"/>
    <w:rsid w:val="005901F7"/>
    <w:rsid w:val="005A1C46"/>
    <w:rsid w:val="005A3A69"/>
    <w:rsid w:val="005A3DE4"/>
    <w:rsid w:val="005B1E37"/>
    <w:rsid w:val="005E5FD1"/>
    <w:rsid w:val="005F1A44"/>
    <w:rsid w:val="005F5514"/>
    <w:rsid w:val="00613EEC"/>
    <w:rsid w:val="0061409E"/>
    <w:rsid w:val="006170DF"/>
    <w:rsid w:val="0064234E"/>
    <w:rsid w:val="00665FE1"/>
    <w:rsid w:val="00672DD6"/>
    <w:rsid w:val="006B5315"/>
    <w:rsid w:val="006B7181"/>
    <w:rsid w:val="006C2ACF"/>
    <w:rsid w:val="006D4059"/>
    <w:rsid w:val="006E3B9C"/>
    <w:rsid w:val="006F15E5"/>
    <w:rsid w:val="006F287A"/>
    <w:rsid w:val="00717A8C"/>
    <w:rsid w:val="00720F49"/>
    <w:rsid w:val="00732B9F"/>
    <w:rsid w:val="00734CDC"/>
    <w:rsid w:val="00735FBD"/>
    <w:rsid w:val="00741D3B"/>
    <w:rsid w:val="00742DE0"/>
    <w:rsid w:val="007470BC"/>
    <w:rsid w:val="00771D55"/>
    <w:rsid w:val="0077333C"/>
    <w:rsid w:val="0078188F"/>
    <w:rsid w:val="00783BFF"/>
    <w:rsid w:val="00786098"/>
    <w:rsid w:val="0079573C"/>
    <w:rsid w:val="007A2ECF"/>
    <w:rsid w:val="007A73C3"/>
    <w:rsid w:val="007B064A"/>
    <w:rsid w:val="007B5FB0"/>
    <w:rsid w:val="007C603C"/>
    <w:rsid w:val="007D1197"/>
    <w:rsid w:val="007D3373"/>
    <w:rsid w:val="007E33EB"/>
    <w:rsid w:val="007F6BA7"/>
    <w:rsid w:val="00800183"/>
    <w:rsid w:val="0080559B"/>
    <w:rsid w:val="00805765"/>
    <w:rsid w:val="0081457E"/>
    <w:rsid w:val="00815758"/>
    <w:rsid w:val="00823649"/>
    <w:rsid w:val="00832633"/>
    <w:rsid w:val="00841B37"/>
    <w:rsid w:val="00845FF3"/>
    <w:rsid w:val="008635F9"/>
    <w:rsid w:val="00897A63"/>
    <w:rsid w:val="008C6A13"/>
    <w:rsid w:val="008E72B8"/>
    <w:rsid w:val="008E7D18"/>
    <w:rsid w:val="008F27D5"/>
    <w:rsid w:val="00907A28"/>
    <w:rsid w:val="0091113C"/>
    <w:rsid w:val="00944E74"/>
    <w:rsid w:val="0094535E"/>
    <w:rsid w:val="0095102E"/>
    <w:rsid w:val="00967096"/>
    <w:rsid w:val="0097280E"/>
    <w:rsid w:val="00974383"/>
    <w:rsid w:val="00985ED5"/>
    <w:rsid w:val="009A2061"/>
    <w:rsid w:val="009B25D8"/>
    <w:rsid w:val="009B5FD5"/>
    <w:rsid w:val="009B64E1"/>
    <w:rsid w:val="009D1F41"/>
    <w:rsid w:val="009D5BD5"/>
    <w:rsid w:val="009E52B1"/>
    <w:rsid w:val="009E59EA"/>
    <w:rsid w:val="009E6EA6"/>
    <w:rsid w:val="00A25A4E"/>
    <w:rsid w:val="00A313C3"/>
    <w:rsid w:val="00A426CA"/>
    <w:rsid w:val="00A503B0"/>
    <w:rsid w:val="00A62C19"/>
    <w:rsid w:val="00A64BFF"/>
    <w:rsid w:val="00A76077"/>
    <w:rsid w:val="00A81B79"/>
    <w:rsid w:val="00A83AB0"/>
    <w:rsid w:val="00A94EC2"/>
    <w:rsid w:val="00AB7604"/>
    <w:rsid w:val="00AB7A55"/>
    <w:rsid w:val="00AD4CC1"/>
    <w:rsid w:val="00AE27EE"/>
    <w:rsid w:val="00AE30FC"/>
    <w:rsid w:val="00AE4BA6"/>
    <w:rsid w:val="00AE660E"/>
    <w:rsid w:val="00B0486C"/>
    <w:rsid w:val="00B15B03"/>
    <w:rsid w:val="00B2577E"/>
    <w:rsid w:val="00B32641"/>
    <w:rsid w:val="00B343BA"/>
    <w:rsid w:val="00B56CBA"/>
    <w:rsid w:val="00B622CF"/>
    <w:rsid w:val="00B63A66"/>
    <w:rsid w:val="00B74E86"/>
    <w:rsid w:val="00B903E5"/>
    <w:rsid w:val="00BC4713"/>
    <w:rsid w:val="00BD50BD"/>
    <w:rsid w:val="00BE2291"/>
    <w:rsid w:val="00BE356D"/>
    <w:rsid w:val="00BF2F31"/>
    <w:rsid w:val="00BF3365"/>
    <w:rsid w:val="00C03EA1"/>
    <w:rsid w:val="00C16111"/>
    <w:rsid w:val="00C20A75"/>
    <w:rsid w:val="00C44407"/>
    <w:rsid w:val="00C446C2"/>
    <w:rsid w:val="00C5096C"/>
    <w:rsid w:val="00C56B2C"/>
    <w:rsid w:val="00C71FDE"/>
    <w:rsid w:val="00C86E90"/>
    <w:rsid w:val="00C9100C"/>
    <w:rsid w:val="00C96727"/>
    <w:rsid w:val="00CB6927"/>
    <w:rsid w:val="00CC1868"/>
    <w:rsid w:val="00CD7619"/>
    <w:rsid w:val="00D26103"/>
    <w:rsid w:val="00D3180A"/>
    <w:rsid w:val="00D43030"/>
    <w:rsid w:val="00D436C3"/>
    <w:rsid w:val="00D54A87"/>
    <w:rsid w:val="00D55291"/>
    <w:rsid w:val="00DB7953"/>
    <w:rsid w:val="00DB7C0B"/>
    <w:rsid w:val="00DD1640"/>
    <w:rsid w:val="00DD42BC"/>
    <w:rsid w:val="00DF31E5"/>
    <w:rsid w:val="00E01923"/>
    <w:rsid w:val="00E60FD4"/>
    <w:rsid w:val="00E61BC6"/>
    <w:rsid w:val="00E74A7A"/>
    <w:rsid w:val="00E81998"/>
    <w:rsid w:val="00EA03FF"/>
    <w:rsid w:val="00EA3007"/>
    <w:rsid w:val="00EB0BAF"/>
    <w:rsid w:val="00EB7585"/>
    <w:rsid w:val="00EB7AF8"/>
    <w:rsid w:val="00EC1385"/>
    <w:rsid w:val="00EC19B4"/>
    <w:rsid w:val="00EC6CCA"/>
    <w:rsid w:val="00ED1562"/>
    <w:rsid w:val="00ED3A5B"/>
    <w:rsid w:val="00ED5E0D"/>
    <w:rsid w:val="00EE4210"/>
    <w:rsid w:val="00F12FC2"/>
    <w:rsid w:val="00F16166"/>
    <w:rsid w:val="00F32544"/>
    <w:rsid w:val="00F5322B"/>
    <w:rsid w:val="00F623BA"/>
    <w:rsid w:val="00F65213"/>
    <w:rsid w:val="00F66759"/>
    <w:rsid w:val="00F72F1C"/>
    <w:rsid w:val="00FA4A7E"/>
    <w:rsid w:val="00FC1833"/>
    <w:rsid w:val="00FC2B90"/>
    <w:rsid w:val="00FD0AB4"/>
    <w:rsid w:val="00FE3CA6"/>
    <w:rsid w:val="00FF78FC"/>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966A"/>
  <w15:chartTrackingRefBased/>
  <w15:docId w15:val="{747C7384-393D-48B8-9938-A7E37AB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32A"/>
    <w:pPr>
      <w:spacing w:after="0" w:line="240" w:lineRule="auto"/>
    </w:pPr>
  </w:style>
  <w:style w:type="paragraph" w:styleId="Heading2">
    <w:name w:val="heading 2"/>
    <w:basedOn w:val="Normal"/>
    <w:next w:val="Normal"/>
    <w:link w:val="Heading2Char"/>
    <w:uiPriority w:val="9"/>
    <w:unhideWhenUsed/>
    <w:qFormat/>
    <w:rsid w:val="001F532A"/>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32A"/>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1F532A"/>
    <w:pPr>
      <w:tabs>
        <w:tab w:val="center" w:pos="4680"/>
        <w:tab w:val="right" w:pos="9360"/>
      </w:tabs>
    </w:pPr>
  </w:style>
  <w:style w:type="character" w:customStyle="1" w:styleId="HeaderChar">
    <w:name w:val="Header Char"/>
    <w:basedOn w:val="DefaultParagraphFont"/>
    <w:link w:val="Header"/>
    <w:uiPriority w:val="99"/>
    <w:rsid w:val="001F532A"/>
  </w:style>
  <w:style w:type="paragraph" w:styleId="Footer">
    <w:name w:val="footer"/>
    <w:basedOn w:val="Normal"/>
    <w:link w:val="FooterChar"/>
    <w:uiPriority w:val="99"/>
    <w:unhideWhenUsed/>
    <w:rsid w:val="001F532A"/>
    <w:pPr>
      <w:tabs>
        <w:tab w:val="center" w:pos="4680"/>
        <w:tab w:val="right" w:pos="9360"/>
      </w:tabs>
    </w:pPr>
  </w:style>
  <w:style w:type="character" w:customStyle="1" w:styleId="FooterChar">
    <w:name w:val="Footer Char"/>
    <w:basedOn w:val="DefaultParagraphFont"/>
    <w:link w:val="Footer"/>
    <w:uiPriority w:val="99"/>
    <w:rsid w:val="001F532A"/>
  </w:style>
  <w:style w:type="paragraph" w:styleId="ListParagraph">
    <w:name w:val="List Paragraph"/>
    <w:basedOn w:val="Normal"/>
    <w:uiPriority w:val="34"/>
    <w:qFormat/>
    <w:rsid w:val="001F532A"/>
    <w:pPr>
      <w:ind w:left="720"/>
      <w:contextualSpacing/>
    </w:pPr>
  </w:style>
  <w:style w:type="character" w:styleId="Hyperlink">
    <w:name w:val="Hyperlink"/>
    <w:basedOn w:val="DefaultParagraphFont"/>
    <w:uiPriority w:val="99"/>
    <w:unhideWhenUsed/>
    <w:rsid w:val="001F532A"/>
    <w:rPr>
      <w:color w:val="0563C1" w:themeColor="hyperlink"/>
      <w:u w:val="single"/>
    </w:rPr>
  </w:style>
  <w:style w:type="paragraph" w:styleId="NoSpacing">
    <w:name w:val="No Spacing"/>
    <w:uiPriority w:val="1"/>
    <w:qFormat/>
    <w:rsid w:val="001F532A"/>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1F532A"/>
    <w:rPr>
      <w:sz w:val="20"/>
      <w:szCs w:val="20"/>
    </w:rPr>
  </w:style>
  <w:style w:type="character" w:customStyle="1" w:styleId="FootnoteTextChar">
    <w:name w:val="Footnote Text Char"/>
    <w:basedOn w:val="DefaultParagraphFont"/>
    <w:link w:val="FootnoteText"/>
    <w:uiPriority w:val="99"/>
    <w:semiHidden/>
    <w:rsid w:val="001F532A"/>
    <w:rPr>
      <w:sz w:val="20"/>
      <w:szCs w:val="20"/>
    </w:rPr>
  </w:style>
  <w:style w:type="character" w:styleId="FootnoteReference">
    <w:name w:val="footnote reference"/>
    <w:basedOn w:val="DefaultParagraphFont"/>
    <w:uiPriority w:val="99"/>
    <w:semiHidden/>
    <w:unhideWhenUsed/>
    <w:rsid w:val="001F532A"/>
    <w:rPr>
      <w:vertAlign w:val="superscript"/>
    </w:rPr>
  </w:style>
  <w:style w:type="table" w:styleId="TableGrid">
    <w:name w:val="Table Grid"/>
    <w:basedOn w:val="TableNormal"/>
    <w:uiPriority w:val="39"/>
    <w:rsid w:val="001F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1F532A"/>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1F5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32A"/>
    <w:rPr>
      <w:rFonts w:ascii="Segoe UI" w:hAnsi="Segoe UI" w:cs="Segoe UI"/>
      <w:sz w:val="18"/>
      <w:szCs w:val="18"/>
    </w:rPr>
  </w:style>
  <w:style w:type="character" w:styleId="FollowedHyperlink">
    <w:name w:val="FollowedHyperlink"/>
    <w:basedOn w:val="DefaultParagraphFont"/>
    <w:uiPriority w:val="99"/>
    <w:semiHidden/>
    <w:unhideWhenUsed/>
    <w:rsid w:val="001F532A"/>
    <w:rPr>
      <w:color w:val="954F72" w:themeColor="followedHyperlink"/>
      <w:u w:val="single"/>
    </w:rPr>
  </w:style>
  <w:style w:type="character" w:styleId="CommentReference">
    <w:name w:val="annotation reference"/>
    <w:basedOn w:val="DefaultParagraphFont"/>
    <w:uiPriority w:val="99"/>
    <w:semiHidden/>
    <w:unhideWhenUsed/>
    <w:rsid w:val="001F532A"/>
    <w:rPr>
      <w:sz w:val="16"/>
      <w:szCs w:val="16"/>
    </w:rPr>
  </w:style>
  <w:style w:type="paragraph" w:styleId="CommentText">
    <w:name w:val="annotation text"/>
    <w:basedOn w:val="Normal"/>
    <w:link w:val="CommentTextChar"/>
    <w:uiPriority w:val="99"/>
    <w:semiHidden/>
    <w:unhideWhenUsed/>
    <w:rsid w:val="001F532A"/>
    <w:rPr>
      <w:sz w:val="20"/>
      <w:szCs w:val="20"/>
    </w:rPr>
  </w:style>
  <w:style w:type="character" w:customStyle="1" w:styleId="CommentTextChar">
    <w:name w:val="Comment Text Char"/>
    <w:basedOn w:val="DefaultParagraphFont"/>
    <w:link w:val="CommentText"/>
    <w:uiPriority w:val="99"/>
    <w:semiHidden/>
    <w:rsid w:val="001F532A"/>
    <w:rPr>
      <w:sz w:val="20"/>
      <w:szCs w:val="20"/>
    </w:rPr>
  </w:style>
  <w:style w:type="paragraph" w:styleId="CommentSubject">
    <w:name w:val="annotation subject"/>
    <w:basedOn w:val="CommentText"/>
    <w:next w:val="CommentText"/>
    <w:link w:val="CommentSubjectChar"/>
    <w:uiPriority w:val="99"/>
    <w:semiHidden/>
    <w:unhideWhenUsed/>
    <w:rsid w:val="001F532A"/>
    <w:rPr>
      <w:b/>
      <w:bCs/>
    </w:rPr>
  </w:style>
  <w:style w:type="character" w:customStyle="1" w:styleId="CommentSubjectChar">
    <w:name w:val="Comment Subject Char"/>
    <w:basedOn w:val="CommentTextChar"/>
    <w:link w:val="CommentSubject"/>
    <w:uiPriority w:val="99"/>
    <w:semiHidden/>
    <w:rsid w:val="001F532A"/>
    <w:rPr>
      <w:b/>
      <w:bCs/>
      <w:sz w:val="20"/>
      <w:szCs w:val="20"/>
    </w:rPr>
  </w:style>
  <w:style w:type="character" w:styleId="UnresolvedMention">
    <w:name w:val="Unresolved Mention"/>
    <w:basedOn w:val="DefaultParagraphFont"/>
    <w:uiPriority w:val="99"/>
    <w:semiHidden/>
    <w:unhideWhenUsed/>
    <w:rsid w:val="00C44407"/>
    <w:rPr>
      <w:color w:val="808080"/>
      <w:shd w:val="clear" w:color="auto" w:fill="E6E6E6"/>
    </w:rPr>
  </w:style>
  <w:style w:type="paragraph" w:styleId="Revision">
    <w:name w:val="Revision"/>
    <w:hidden/>
    <w:uiPriority w:val="99"/>
    <w:semiHidden/>
    <w:rsid w:val="00B63A66"/>
    <w:pPr>
      <w:spacing w:after="0" w:line="240" w:lineRule="auto"/>
    </w:pPr>
  </w:style>
  <w:style w:type="character" w:styleId="PlaceholderText">
    <w:name w:val="Placeholder Text"/>
    <w:basedOn w:val="DefaultParagraphFont"/>
    <w:uiPriority w:val="99"/>
    <w:semiHidden/>
    <w:rsid w:val="00F325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engers@cambridgema.gov" TargetMode="External"/><Relationship Id="rId18" Type="http://schemas.openxmlformats.org/officeDocument/2006/relationships/hyperlink" Target="https://www.gpo.gov/fdsys/pkg/CFR-2013-title24-vol3/pdf/CFR-2013-title24-vol3-sec578-55.pdf" TargetMode="External"/><Relationship Id="rId26" Type="http://schemas.openxmlformats.org/officeDocument/2006/relationships/hyperlink" Target="mailto:emengers@cambridgema.gov" TargetMode="External"/><Relationship Id="rId39" Type="http://schemas.openxmlformats.org/officeDocument/2006/relationships/hyperlink" Target="https://www.cambridgecoc.org/s/2022_Match_Guide.docx" TargetMode="External"/><Relationship Id="rId21" Type="http://schemas.openxmlformats.org/officeDocument/2006/relationships/hyperlink" Target="http://www.gpo.gov/fdsys/pkg/CFR-2013-title24-vol3/pdf/CFR-2013-title24-vol3-sec578-59.pdf" TargetMode="External"/><Relationship Id="rId34" Type="http://schemas.openxmlformats.org/officeDocument/2006/relationships/hyperlink" Target="https://www.hudexchange.info/news/snaps-in-focus-why-housing-first/"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po.gov/fdsys/pkg/CFR-2013-title24-vol3/pdf/CFR-2013-title24-vol3-sec578-15.pdf" TargetMode="External"/><Relationship Id="rId20" Type="http://schemas.openxmlformats.org/officeDocument/2006/relationships/hyperlink" Target="http://www.gpo.gov/fdsys/pkg/CFR-2015-title24-vol3/pdf/CFR-2015-title24-vol3-sec578-53.pdf" TargetMode="External"/><Relationship Id="rId29" Type="http://schemas.openxmlformats.org/officeDocument/2006/relationships/hyperlink" Target="https://www.cambridgecoc.org/s/FY2022NewProject_HousingBudgetWorkbook.xlsx"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po.gov/fdsys/pkg/CFR-2013-title24-vol3/pdf/CFR-2013-title24-vol3-sec578-59.pdf" TargetMode="External"/><Relationship Id="rId32" Type="http://schemas.openxmlformats.org/officeDocument/2006/relationships/hyperlink" Target="https://www.hud.gov/program_offices/comm_planning/coc/competition" TargetMode="External"/><Relationship Id="rId37" Type="http://schemas.openxmlformats.org/officeDocument/2006/relationships/hyperlink" Target="https://www.hudexchange.info/resource/3891/rapid-re-housing-brief/" TargetMode="External"/><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hud.gov/program_offices/comm_planning/coc/competition" TargetMode="External"/><Relationship Id="rId23" Type="http://schemas.openxmlformats.org/officeDocument/2006/relationships/hyperlink" Target="http://www.gpo.gov/fdsys/pkg/CFR-2015-title24-vol3/pdf/CFR-2015-title24-vol3-sec578-53.pdf" TargetMode="External"/><Relationship Id="rId28" Type="http://schemas.openxmlformats.org/officeDocument/2006/relationships/header" Target="header2.xml"/><Relationship Id="rId36" Type="http://schemas.openxmlformats.org/officeDocument/2006/relationships/hyperlink" Target="https://www.hudexchange.info/resource/2889/rapid-rehousing-esg-vs-coc/" TargetMode="External"/><Relationship Id="rId10" Type="http://schemas.openxmlformats.org/officeDocument/2006/relationships/endnotes" Target="endnotes.xml"/><Relationship Id="rId19" Type="http://schemas.openxmlformats.org/officeDocument/2006/relationships/hyperlink" Target="http://www.gpo.gov/fdsys/pkg/CFR-2013-title24-vol3/pdf/CFR-2013-title24-vol3-sec578-59.pdf" TargetMode="Externa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po.gov/fdsys/pkg/CFR-2013-title24-vol3/pdf/CFR-2013-title24-vol3-sec578-55.pdf"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yperlink" Target="https://www.hudexchange.info/resource/3892/housing-first-in-permanent-supportive-housing-brief/"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mengers@cambridgema.gov" TargetMode="External"/><Relationship Id="rId17" Type="http://schemas.openxmlformats.org/officeDocument/2006/relationships/hyperlink" Target="http://www.gpo.gov/fdsys/pkg/CFR-2015-title24-vol3/pdf/CFR-2015-title24-vol3-sec578-53.pdf" TargetMode="External"/><Relationship Id="rId25" Type="http://schemas.openxmlformats.org/officeDocument/2006/relationships/hyperlink" Target="http://www.gpo.gov/fdsys/granule/CFR-2013-title24-vol3/CFR-2013-title24-vol3-sec578-73" TargetMode="External"/><Relationship Id="rId33" Type="http://schemas.openxmlformats.org/officeDocument/2006/relationships/hyperlink" Target="https://www.hudexchange.info/resource/2035/coc-program-interim-rule-formatted-version/" TargetMode="External"/><Relationship Id="rId38" Type="http://schemas.openxmlformats.org/officeDocument/2006/relationships/hyperlink" Target="https://www.usich.gov/goals/what-does-ending-homelessness-me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27B21A-9D06-445B-B8A2-63AEF3E132B1}"/>
      </w:docPartPr>
      <w:docPartBody>
        <w:p w:rsidR="006C246D" w:rsidRDefault="00540875">
          <w:r w:rsidRPr="008B34EF">
            <w:rPr>
              <w:rStyle w:val="PlaceholderText"/>
            </w:rPr>
            <w:t>Click or tap here to enter text.</w:t>
          </w:r>
        </w:p>
      </w:docPartBody>
    </w:docPart>
    <w:docPart>
      <w:docPartPr>
        <w:name w:val="D6977CEAAC9D42D29FDA4EBCD7BD4AF3"/>
        <w:category>
          <w:name w:val="General"/>
          <w:gallery w:val="placeholder"/>
        </w:category>
        <w:types>
          <w:type w:val="bbPlcHdr"/>
        </w:types>
        <w:behaviors>
          <w:behavior w:val="content"/>
        </w:behaviors>
        <w:guid w:val="{BA49E3BE-8CCE-41C7-8DEF-D5C787BB5CE4}"/>
      </w:docPartPr>
      <w:docPartBody>
        <w:p w:rsidR="006C246D" w:rsidRDefault="00540875" w:rsidP="00540875">
          <w:pPr>
            <w:pStyle w:val="D6977CEAAC9D42D29FDA4EBCD7BD4AF3"/>
          </w:pPr>
          <w:r w:rsidRPr="008B34E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2A45365-2459-470B-812A-60B4A3B93A51}"/>
      </w:docPartPr>
      <w:docPartBody>
        <w:p w:rsidR="006C246D" w:rsidRDefault="00540875">
          <w:r w:rsidRPr="008B34EF">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2A0D0D7F-3CD8-4D2E-9E5C-3AF7C04FC478}"/>
      </w:docPartPr>
      <w:docPartBody>
        <w:p w:rsidR="006C246D" w:rsidRDefault="00540875">
          <w:r w:rsidRPr="008B34EF">
            <w:rPr>
              <w:rStyle w:val="PlaceholderText"/>
            </w:rPr>
            <w:t>Click or tap to enter a date.</w:t>
          </w:r>
        </w:p>
      </w:docPartBody>
    </w:docPart>
    <w:docPart>
      <w:docPartPr>
        <w:name w:val="50B630C7F2DF43DDB4945B251210FB9E"/>
        <w:category>
          <w:name w:val="General"/>
          <w:gallery w:val="placeholder"/>
        </w:category>
        <w:types>
          <w:type w:val="bbPlcHdr"/>
        </w:types>
        <w:behaviors>
          <w:behavior w:val="content"/>
        </w:behaviors>
        <w:guid w:val="{E3F8EA26-914D-4AFD-975F-4B0D9D574D63}"/>
      </w:docPartPr>
      <w:docPartBody>
        <w:p w:rsidR="006C246D" w:rsidRDefault="00540875" w:rsidP="00540875">
          <w:pPr>
            <w:pStyle w:val="50B630C7F2DF43DDB4945B251210FB9E"/>
          </w:pPr>
          <w:r w:rsidRPr="00C95580">
            <w:rPr>
              <w:rStyle w:val="PlaceholderText"/>
            </w:rPr>
            <w:t>Click or tap here to enter text.</w:t>
          </w:r>
        </w:p>
      </w:docPartBody>
    </w:docPart>
    <w:docPart>
      <w:docPartPr>
        <w:name w:val="8DCC24D215124D76BCA83708ADFB2F04"/>
        <w:category>
          <w:name w:val="General"/>
          <w:gallery w:val="placeholder"/>
        </w:category>
        <w:types>
          <w:type w:val="bbPlcHdr"/>
        </w:types>
        <w:behaviors>
          <w:behavior w:val="content"/>
        </w:behaviors>
        <w:guid w:val="{62A73DCE-4C62-45B8-A01B-B21B620AC594}"/>
      </w:docPartPr>
      <w:docPartBody>
        <w:p w:rsidR="006C246D" w:rsidRDefault="00540875" w:rsidP="00540875">
          <w:pPr>
            <w:pStyle w:val="8DCC24D215124D76BCA83708ADFB2F04"/>
          </w:pPr>
          <w:r w:rsidRPr="00C95580">
            <w:rPr>
              <w:rStyle w:val="PlaceholderText"/>
            </w:rPr>
            <w:t>Click or tap here to enter text.</w:t>
          </w:r>
        </w:p>
      </w:docPartBody>
    </w:docPart>
    <w:docPart>
      <w:docPartPr>
        <w:name w:val="25F7667938F044E6829C326484EB1E77"/>
        <w:category>
          <w:name w:val="General"/>
          <w:gallery w:val="placeholder"/>
        </w:category>
        <w:types>
          <w:type w:val="bbPlcHdr"/>
        </w:types>
        <w:behaviors>
          <w:behavior w:val="content"/>
        </w:behaviors>
        <w:guid w:val="{2EADA74F-C703-4145-8F37-84304CE37581}"/>
      </w:docPartPr>
      <w:docPartBody>
        <w:p w:rsidR="006C246D" w:rsidRDefault="00540875" w:rsidP="00540875">
          <w:pPr>
            <w:pStyle w:val="25F7667938F044E6829C326484EB1E77"/>
          </w:pPr>
          <w:r w:rsidRPr="00C95580">
            <w:rPr>
              <w:rStyle w:val="PlaceholderText"/>
            </w:rPr>
            <w:t>Click or tap here to enter text.</w:t>
          </w:r>
        </w:p>
      </w:docPartBody>
    </w:docPart>
    <w:docPart>
      <w:docPartPr>
        <w:name w:val="91A58D05F9914FA4861FD46881284DDA"/>
        <w:category>
          <w:name w:val="General"/>
          <w:gallery w:val="placeholder"/>
        </w:category>
        <w:types>
          <w:type w:val="bbPlcHdr"/>
        </w:types>
        <w:behaviors>
          <w:behavior w:val="content"/>
        </w:behaviors>
        <w:guid w:val="{49789CE4-4A80-4A28-9E11-17FEBCF156B0}"/>
      </w:docPartPr>
      <w:docPartBody>
        <w:p w:rsidR="006C246D" w:rsidRDefault="00540875" w:rsidP="00540875">
          <w:pPr>
            <w:pStyle w:val="91A58D05F9914FA4861FD46881284DDA"/>
          </w:pPr>
          <w:r w:rsidRPr="00C95580">
            <w:rPr>
              <w:rStyle w:val="PlaceholderText"/>
            </w:rPr>
            <w:t>Choose an item.</w:t>
          </w:r>
        </w:p>
      </w:docPartBody>
    </w:docPart>
    <w:docPart>
      <w:docPartPr>
        <w:name w:val="3B1AAEA6B91A4B3FA9F39F24169BB587"/>
        <w:category>
          <w:name w:val="General"/>
          <w:gallery w:val="placeholder"/>
        </w:category>
        <w:types>
          <w:type w:val="bbPlcHdr"/>
        </w:types>
        <w:behaviors>
          <w:behavior w:val="content"/>
        </w:behaviors>
        <w:guid w:val="{4FBDDB90-8760-4761-9401-7DC5D55353DA}"/>
      </w:docPartPr>
      <w:docPartBody>
        <w:p w:rsidR="006C246D" w:rsidRDefault="00540875" w:rsidP="00540875">
          <w:pPr>
            <w:pStyle w:val="3B1AAEA6B91A4B3FA9F39F24169BB587"/>
          </w:pPr>
          <w:r w:rsidRPr="008B34EF">
            <w:rPr>
              <w:rStyle w:val="PlaceholderText"/>
            </w:rPr>
            <w:t>Click or tap here to enter text.</w:t>
          </w:r>
        </w:p>
      </w:docPartBody>
    </w:docPart>
    <w:docPart>
      <w:docPartPr>
        <w:name w:val="2F9E0732140D456B808EA4115893E6EE"/>
        <w:category>
          <w:name w:val="General"/>
          <w:gallery w:val="placeholder"/>
        </w:category>
        <w:types>
          <w:type w:val="bbPlcHdr"/>
        </w:types>
        <w:behaviors>
          <w:behavior w:val="content"/>
        </w:behaviors>
        <w:guid w:val="{A7DDCF19-A405-4B1E-B75C-680056580BE2}"/>
      </w:docPartPr>
      <w:docPartBody>
        <w:p w:rsidR="006C246D" w:rsidRDefault="00540875" w:rsidP="00540875">
          <w:pPr>
            <w:pStyle w:val="2F9E0732140D456B808EA4115893E6EE"/>
          </w:pPr>
          <w:r w:rsidRPr="008B34EF">
            <w:rPr>
              <w:rStyle w:val="PlaceholderText"/>
            </w:rPr>
            <w:t>Click or tap here to enter text.</w:t>
          </w:r>
        </w:p>
      </w:docPartBody>
    </w:docPart>
    <w:docPart>
      <w:docPartPr>
        <w:name w:val="C9DAEA75EFCA4FFBBF98AF3021C6E5DB"/>
        <w:category>
          <w:name w:val="General"/>
          <w:gallery w:val="placeholder"/>
        </w:category>
        <w:types>
          <w:type w:val="bbPlcHdr"/>
        </w:types>
        <w:behaviors>
          <w:behavior w:val="content"/>
        </w:behaviors>
        <w:guid w:val="{D2C95BBA-A010-41E2-ABD1-58975B29498B}"/>
      </w:docPartPr>
      <w:docPartBody>
        <w:p w:rsidR="006C246D" w:rsidRDefault="00540875" w:rsidP="00540875">
          <w:pPr>
            <w:pStyle w:val="C9DAEA75EFCA4FFBBF98AF3021C6E5DB"/>
          </w:pPr>
          <w:r w:rsidRPr="008B34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75"/>
    <w:rsid w:val="00540875"/>
    <w:rsid w:val="006C246D"/>
    <w:rsid w:val="0092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875"/>
    <w:rPr>
      <w:color w:val="808080"/>
    </w:rPr>
  </w:style>
  <w:style w:type="paragraph" w:customStyle="1" w:styleId="D6977CEAAC9D42D29FDA4EBCD7BD4AF3">
    <w:name w:val="D6977CEAAC9D42D29FDA4EBCD7BD4AF3"/>
    <w:rsid w:val="00540875"/>
  </w:style>
  <w:style w:type="paragraph" w:customStyle="1" w:styleId="50B630C7F2DF43DDB4945B251210FB9E">
    <w:name w:val="50B630C7F2DF43DDB4945B251210FB9E"/>
    <w:rsid w:val="00540875"/>
  </w:style>
  <w:style w:type="paragraph" w:customStyle="1" w:styleId="8DCC24D215124D76BCA83708ADFB2F04">
    <w:name w:val="8DCC24D215124D76BCA83708ADFB2F04"/>
    <w:rsid w:val="00540875"/>
  </w:style>
  <w:style w:type="paragraph" w:customStyle="1" w:styleId="25F7667938F044E6829C326484EB1E77">
    <w:name w:val="25F7667938F044E6829C326484EB1E77"/>
    <w:rsid w:val="00540875"/>
  </w:style>
  <w:style w:type="paragraph" w:customStyle="1" w:styleId="91A58D05F9914FA4861FD46881284DDA">
    <w:name w:val="91A58D05F9914FA4861FD46881284DDA"/>
    <w:rsid w:val="00540875"/>
  </w:style>
  <w:style w:type="paragraph" w:customStyle="1" w:styleId="3B1AAEA6B91A4B3FA9F39F24169BB587">
    <w:name w:val="3B1AAEA6B91A4B3FA9F39F24169BB587"/>
    <w:rsid w:val="00540875"/>
  </w:style>
  <w:style w:type="paragraph" w:customStyle="1" w:styleId="2F9E0732140D456B808EA4115893E6EE">
    <w:name w:val="2F9E0732140D456B808EA4115893E6EE"/>
    <w:rsid w:val="00540875"/>
  </w:style>
  <w:style w:type="paragraph" w:customStyle="1" w:styleId="C9DAEA75EFCA4FFBBF98AF3021C6E5DB">
    <w:name w:val="C9DAEA75EFCA4FFBBF98AF3021C6E5DB"/>
    <w:rsid w:val="00540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DFA6C0EA4EB24FBD9EE07D0784A2D2" ma:contentTypeVersion="13" ma:contentTypeDescription="Create a new document." ma:contentTypeScope="" ma:versionID="6e9269906b4052b1ffc9735d3577dbb5">
  <xsd:schema xmlns:xsd="http://www.w3.org/2001/XMLSchema" xmlns:xs="http://www.w3.org/2001/XMLSchema" xmlns:p="http://schemas.microsoft.com/office/2006/metadata/properties" xmlns:ns1="http://schemas.microsoft.com/sharepoint/v3" xmlns:ns3="e6d5c74d-0c0d-4d74-9b65-2af987218fae" xmlns:ns4="bdcb7600-af2b-4910-919b-49c8f531a7e9" targetNamespace="http://schemas.microsoft.com/office/2006/metadata/properties" ma:root="true" ma:fieldsID="72cd4a6c88fd962d6dc90ff5f4d080d4" ns1:_="" ns3:_="" ns4:_="">
    <xsd:import namespace="http://schemas.microsoft.com/sharepoint/v3"/>
    <xsd:import namespace="e6d5c74d-0c0d-4d74-9b65-2af987218fae"/>
    <xsd:import namespace="bdcb7600-af2b-4910-919b-49c8f531a7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5c74d-0c0d-4d74-9b65-2af987218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cb7600-af2b-4910-919b-49c8f531a7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555EB-BE28-4EE2-BBCC-F087B362FF7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EAAFF4B-F0AF-43B8-8561-2F2D9DA28912}">
  <ds:schemaRefs>
    <ds:schemaRef ds:uri="http://schemas.openxmlformats.org/officeDocument/2006/bibliography"/>
  </ds:schemaRefs>
</ds:datastoreItem>
</file>

<file path=customXml/itemProps3.xml><?xml version="1.0" encoding="utf-8"?>
<ds:datastoreItem xmlns:ds="http://schemas.openxmlformats.org/officeDocument/2006/customXml" ds:itemID="{FCA0824E-A148-4010-90D8-FAE46128D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d5c74d-0c0d-4d74-9b65-2af987218fae"/>
    <ds:schemaRef ds:uri="bdcb7600-af2b-4910-919b-49c8f531a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86D0A3-2205-4CA2-BB71-D827FC56EADE}">
  <ds:schemaRefs>
    <ds:schemaRef ds:uri="http://schemas.microsoft.com/sharepoint/v3/contenttype/forms"/>
  </ds:schemaRefs>
</ds:datastoreItem>
</file>

<file path=docMetadata/LabelInfo.xml><?xml version="1.0" encoding="utf-8"?>
<clbl:labelList xmlns:clbl="http://schemas.microsoft.com/office/2020/mipLabelMetadata">
  <clbl:label id="{c06a8be7-8479-4d73-b351-93bc9ba8295c}" enabled="0" method="" siteId="{c06a8be7-8479-4d73-b351-93bc9ba8295c}" removed="1"/>
</clbl:labelList>
</file>

<file path=docProps/app.xml><?xml version="1.0" encoding="utf-8"?>
<Properties xmlns="http://schemas.openxmlformats.org/officeDocument/2006/extended-properties" xmlns:vt="http://schemas.openxmlformats.org/officeDocument/2006/docPropsVTypes">
  <Template>Normal.dotm</Template>
  <TotalTime>24</TotalTime>
  <Pages>17</Pages>
  <Words>4671</Words>
  <Characters>26953</Characters>
  <Application>Microsoft Office Word</Application>
  <DocSecurity>0</DocSecurity>
  <Lines>792</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Mengers, Elizabeth</dc:creator>
  <cp:keywords/>
  <dc:description/>
  <cp:lastModifiedBy>Mengers, Elizabeth</cp:lastModifiedBy>
  <cp:revision>4</cp:revision>
  <cp:lastPrinted>2019-08-01T18:51:00Z</cp:lastPrinted>
  <dcterms:created xsi:type="dcterms:W3CDTF">2022-08-12T19:08:00Z</dcterms:created>
  <dcterms:modified xsi:type="dcterms:W3CDTF">2022-08-13T14:43:00Z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0x010100D5DFA6C0EA4EB24FBD9EE07D0784A2D2</vt:lpwstr>
  </property>
</Properties>
</file>